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D" w:rsidRDefault="001A782D" w:rsidP="001A782D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r>
        <w:rPr>
          <w:rFonts w:eastAsia="ZapfHumanist601PL-Roman"/>
          <w:b/>
          <w:bCs/>
          <w:sz w:val="28"/>
          <w:szCs w:val="28"/>
        </w:rPr>
        <w:t>Kryteria oceniania – język angielski klasa 6a</w:t>
      </w:r>
    </w:p>
    <w:p w:rsidR="001A782D" w:rsidRDefault="001A782D" w:rsidP="001A782D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:rsidR="001A782D" w:rsidRDefault="001A782D" w:rsidP="001A782D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dobrze opanował i swobodnie stosuje w praktyce zagadnienia gramatyczne określone w rozkładzie materiału 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złożone zdania, poprawne pod względem gramatycznym i logicznym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 i wiele wyrażeń z innych źródeł, jak prasa, telewizja i Internet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z powodzeniem stosuje rożne techniki wyszukiwania znaczenia wyrazów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dobrze opanował i stosuje w praktyce zagadnienia gramatyczne określone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spójne zdania, poprawne pod względem gramatycznym i logicznym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bogaty zasób słownictwa, obejmujący tematykę określoną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wyrażenia potoczne przedstawione w podręczniku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różnego rodzaju słownikami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dość dobrze opanował i stosuje w praktyce zagadnienia gramatyczne określone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w większości wypadków spójne zdania, na ogół poprawne pod względem gramatycznym i logicznym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posiada szeroki zasób słownictwa, obejmujący tematykę określona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większość wyrażeń potocznych przedstawionych w podręczniku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różne techniki wyszukiwania znaczenia wyrazów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samodzielnie posługuje się słownikiem polsko-angielskim i angielsko-polskim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poprawnie opanował i stosuje w praktyce niektóre zagadnienia gramatyczne określone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zawsze potrafi budować spójne zdania – na ogół są one bardzo krótkie i proste – często popełnia błędy gramatyczne i logiczne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używa słownictwa odpowiedniego do zadania, choć w ograniczonym zakresie – niewiele o charakterze bardziej złożonym czy abstrakcyjnym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niektóre wyrażenia potoczne przedstawione w podręczniku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zna rożne techniki wyszukiwania znaczenia wyrazów, ale ma problemy z wyborem wyrazu pasującego do kontekstu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opanował niewiele zagadnień gramatycznych określonych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budować zdania, ale przeważnie niespójne, z dużą ilością błędów gramatycznych i logicznych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bardzo ograniczonym zakresem słownictwa odpowiedniego do zadania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zna i stosuje w praktyce bardzo niewiele wyrażeń potocznych i codziennego słownictwa, często popełnia błędy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ma duże problemy w korzystaniu ze słownika, wymaga pomocy ze strony nauczyciela przy wyszukiwaniu znaczenia wyrazów i wybieraniu wyrazu pasującego do kontekstu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opanował zagadnień gramatycznych ani leksykalnych określonych w rozkładzie materiału</w:t>
            </w:r>
          </w:p>
          <w:p w:rsidR="001A782D" w:rsidRDefault="001A782D" w:rsidP="0053750F">
            <w:pPr>
              <w:widowControl w:val="0"/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budować spójnych zdań, nawet z pomocą nauczyciela</w:t>
            </w:r>
          </w:p>
          <w:p w:rsidR="001A782D" w:rsidRDefault="001A782D" w:rsidP="0053750F">
            <w:pPr>
              <w:widowControl w:val="0"/>
              <w:spacing w:line="30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skutecznie korzystać ze słownika</w:t>
            </w:r>
          </w:p>
        </w:tc>
      </w:tr>
    </w:tbl>
    <w:p w:rsidR="001A782D" w:rsidRDefault="001A782D" w:rsidP="001A782D">
      <w:pPr>
        <w:spacing w:line="280" w:lineRule="exact"/>
        <w:rPr>
          <w:rFonts w:eastAsia="ZapfHumanist601PL-Roman"/>
          <w:sz w:val="21"/>
          <w:szCs w:val="21"/>
        </w:rPr>
      </w:pPr>
      <w:r>
        <w:br w:type="page"/>
      </w:r>
    </w:p>
    <w:p w:rsidR="001A782D" w:rsidRDefault="001A782D" w:rsidP="001A782D">
      <w:pPr>
        <w:spacing w:line="280" w:lineRule="exact"/>
        <w:rPr>
          <w:rFonts w:eastAsia="ZapfHumanist601PL-Roman"/>
          <w:sz w:val="21"/>
          <w:szCs w:val="21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Skala</w:t>
            </w:r>
            <w:r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 jak i z innych źródeł np. rozumie dialogi z filmów i sens popularnych piosenek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ogólny sens różnorodnych tekstów i rozmów opartych na materiale kursowym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kluczowe informacje w różnorodnych tekstach i rozmowach i wyłonić z nich błędy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szczegółowe informacje i stosownie do nich zareagować, np. zrobić na ich podstawie notatkę, uszeregować zdarzenia,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rozpoznać uczucia i reakcje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łatwością rozróżniać dźwięki, głoski, akcent wyrazowy i zdaniowy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 łatwością zrozumieć polecenia nauczyciela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zrozumieć ogólny sens różnorodnych tekstów i rozmów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większość kluczowych informacji w różnorodnych tekstach i rozmowach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większość potrzebnych informacji i stosownie do nich zareagować, np. zrobić na ich podstawie krótką notatkę, uszeregować zdarzenia,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rozpoznać uczucia i reakcje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dźwięki, głoski i akcent w większości wyrazów i zdań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zrozumieć ogólny sens różnorodnych tekstów i rozmów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zrozumieć część kluczowych informacji w różnorodnych tekstach i rozmowach 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część potrzebnych informacji i stosownie do nich zareagować, np. dopasować różne elementy, uszeregować zdarzenia,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zazwyczaj rozpoznać uczucia i reakcje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rozróżniać większość dźwięków i głosek, ale ma problemy z rozpoznaniem akcentu wyrazowego i zdaniowego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zazwyczaj zrozumieć polecenia nauczyciela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zrozumieć ogólny sens różnorodnych tekstów i rozmów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kilka kluczowych informacji w różnorodnych tekstach i rozmowach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wydobyć niedużą część potrzebnych informacji, by stosownie do nich zareagować, np. dopasować różne elementy, uszeregować zdarzenia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rozpoznać uczucia i reakcje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rozróżnić niektóre dźwięki i głoski, ale rzadko rozpoznaje akcent wyrazowy i zdaniowy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zrozumieć polecenia nauczyciela, ale z pomocą lub podpowiedziami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nie potrafi zrozumieć ogólnego sensu tekstów ani rozmów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prawie żadnych kluczowych informacji w tekstach ani rozmowach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wydobyć żadnych potrzebnych informacji, by stosownie do nich zareagować,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prawie nigdy nie rozpoznaje uczuć ani reakcji mówiącego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rozróżnić dźwięków ani głosek, nie rozpoznaje akcentu wyrazowego ani zdaniowego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zrozumieć poleceń nauczyciela, nawet z pomocą i podpowiedziami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:rsidR="001A782D" w:rsidRDefault="001A782D" w:rsidP="001A782D">
      <w:r>
        <w:br w:type="page"/>
      </w: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 / Wymowa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płynnie wypowiadać się na dowolne tematy, zachowując przy tym dużą dokładność językową i bogactwo leksykalne 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i spontaniczny sposób zabierać głos w rozmowie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ma bardzo dobrą wymowę i intonację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przekazać wiadomość oraz przeprowadzić wywiad z inną osobą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płynnie i bez zawahań na tematy określone w rozkładzie materiału, np. podaje w rozbudowany sposób informacje o sobie i innych osobach, wypowiada się na temat filmów i programów telewizyjnych, rożnych miejsc i obiektów w mieście, uroczystości, świąt i innych ważnych wydarzeń, zakazów, nakazów i obowiązków, zwyczajów w Polsce i krajach angielskiego obszaru językowego, planów na przyszłość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potrzeby, preferencje, stany, rady, sugestie, powinności, nakazy, zakazy, obowiązki i przypuszczenia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zakupów i zamówić posiłek w barze, kawiarni czy restauracji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posługuje się poprawnym językiem, popełniając niewiele błędów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dysponuje bogatym zakresem słownictwa dla wyrażenia myśli i idei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naturalny sposób zabierać głos w rozmowie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 łatwością zrozumieć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potrafi z powodzeniem przekazać wiadomość lub zadać pytania stosowane w wywiadach innym osobom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choć z lekkim wahaniem na tematy określone w rozkładzie materiału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potrafi wyrazić swoje potrzeby, preferencje, stany, rady, sugestie, powinności, nakazy, zakazy, obowiązki i przypuszczenia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 ogół w naturalny sposób zabierać głos w rozmowie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 bez trudności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 powodzeniem przekazać wiadomość, zadać nieskomplikowane pytanie lub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odpowiedzieć na pytania innych osób, choć popełnia przy tym błędy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mówić spójnie, ale z wyraźnym wahaniem na tematy określone w rozkładzie materiału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czasami w naturalny sposób zabierać głos w rozmowie, ale głównie wtedy, gdy temat go szczególnie interesuje lub dotyczy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przekazać wiadomość, zadać nieskomplikowane pytanie lub odpowiedzieć na pytania innych osób, ale z trudnościami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czasem mówić spójnie, ale z częstym wahaniem na tematy określone w rozkładzie materiału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wyrazić swoje niektóre potrzeby, preferencje, stany, rady, sugestie, powinności, nakazy, zakazy, obowiązki i przypuszczenia, ale w bardzo ograniczonym zakresie i z poważnymi błędami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dokonać prostych zakupów i zamówić posiłek w barze, restauracji czy kawiarni, ale korzystając z pomocy nauczyciela lub innych osób, słownika lub innych pomocy i używając pojedynczych słów, czy bardzo prostych i nie zawsze poprawnych wyrażeń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próbuje zabierać głos w rozmowie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można go zazwyczaj zrozumieć, ale z pewna trudnością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przekazać wiadomości, zadać sensownego pytania, ani odpowiedzieć na pytania innych osób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samodzielnie wypowiadać się na żadne tematy określone w rozkładzie materiału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potrafi wyrazić swoich potrzeb, preferencji, stanów, rad, sugestii, powinności, nakazów, zakazów, obowiązków ani przypuszczeń; braki w wiadomościach i umiejętnościach uniemożliwiają mu jakąkolwiek komunikację</w:t>
            </w:r>
          </w:p>
          <w:p w:rsidR="001A782D" w:rsidRDefault="001A782D" w:rsidP="0053750F">
            <w:pPr>
              <w:widowControl w:val="0"/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prawie nigdy nie zabiera głosu w rozmowie</w:t>
            </w:r>
          </w:p>
          <w:p w:rsidR="001A782D" w:rsidRDefault="001A782D" w:rsidP="0053750F">
            <w:pPr>
              <w:widowControl w:val="0"/>
              <w:spacing w:line="260" w:lineRule="exact"/>
            </w:pPr>
            <w:r>
              <w:rPr>
                <w:rFonts w:eastAsia="ZapfHumanist601PL-Roman"/>
                <w:sz w:val="20"/>
                <w:szCs w:val="20"/>
              </w:rPr>
              <w:t>• robi tak duże błędy w wymowie, że jego wypowiedzi nie można zrozumieć</w:t>
            </w:r>
          </w:p>
        </w:tc>
      </w:tr>
    </w:tbl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dłuższych autentycznych tekstach, takich jak lektury, artykuły w prasie czy teksty z Internetu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konstrukcję tekstu, potrafi uporządkować tekst poprzestawiany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ocenić, czy podana informacja jest prawdziwa czy fałszywa i uzasadnić swoją decyzję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korzystać ze strategii stosowanych podczas czytania, np. przewidywanie treści tekstu na podstawie tytułu, czytanie tekstu pod kątem pytań do tekstu, z którymi zapoznał się przed czytaniem,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tekstu, potrafi uporządkować tekst poprzestawiany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bez trudu potrafi wybrać odpowiednie informacje z dłuższego tekstu w podręczniku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potrafi ocenić czy podana informacja jest prawdziwa czy fałszywa i uzasadnić swoja decyzję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rozumie sens ogólny tekstów zaprezentowanych w podręczniku i znaleźć w nich większość potrzebnych informacji 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potrafi korzystać ze strategii stosowanych podczas czytania, np. przewidywanie treści tekstu na podstawie tytułu, czytanie tekstu pod kątem pytań do tekstu, z którymi zapoznał się przed czytaniem,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potrafi uporządkować tekst poprzestawiany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przeważnie potrafi ocenić czy podana informacja jest prawdziwa czy fałszywa, ale miewa problemy z uzasadnieniem swojej decyzji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naprowadzony pytaniami pomocniczymi, z pomocą nauczyciela lub kolegów / koleżanek w klasie, rozumie sens ogólny tekstów zaprezentowanych w podręczniku, ale potrafi znaleźć tylko niektóre z potrzebnych informacji 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potrafi korzystać ze strategii stosowanych podczas czytania, np. przewidywanie treści tekstu na podstawie tytułu, czytanie tekstu pod kątem pytań do tekstu, z którymi zapoznał się przed czytaniem,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 ogół rozumie konstrukcję tekstu, ale ma kłopoty z poprawnym uporządkowaniem poprzestawianego tekstu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 ogół potrafi ocenić, czy podana informacja jest prawdziwa czy fałszywa, ale nie potrafi poprawnie uzasadnić swojej decyzji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z pomocą nauczyciela, bardzo ogólnie rozumie sens przeczytanego tekstu lub innej informacji w podręczniku, ale nie potrafi z nich wyodrębnić szczegółowych informacji 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rzadko potrafi korzystać ze strategii stosowanych podczas czytania, np. przewidywanie treści tekstu na podstawie tytułu, czytanie tekstu pod kątem pytań do tekstu, z którymi zapoznał się przed czytaniem,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rozumie konstrukcje tylko bardzo prostych tekstów, ale nie potrafi samodzielnie uporządkować poprzestawianego tekstu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trafnie odgaduje, czy dana informacja związana z tekstem jest prawdziwa czy fałszywa, ale nie potrafi uzasadnić swojej decyzji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nawet z pomocą nauczyciela, nie rozumie sensu przeczytanego tekstu i nie potrafi z niego wyodrębnić żadnych informacji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korzystać ze strategii stosowanych podczas czytania</w:t>
            </w:r>
          </w:p>
        </w:tc>
      </w:tr>
    </w:tbl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  <w:r>
        <w:br w:type="page"/>
      </w:r>
    </w:p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Pisanie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• potrafi napisać wypowiedź pisemną zawierającą złożone struktury, słownictwo i własne przemyślenia na różne tematy 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pisemną pracę projektowa, korzystając z rożnych źródeł i materiałów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wykonuje dodatkowe prace pisemne, prezentując szeroki zakres słownictwa i różnorodne struktury gramatyczne. Potrafi uzasadnić ich użycie.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wypowiedź pisemną zawierającą złożone struktury i słownictwo na tematy wyszczególnione w rozkładzie materiału, np. napisać list, pocztówkę, informacje o sobie i innych, sporządzić opis ludzi, zwierząt, rzeczy, miejsc i uroczystości, ulubionego programu telewizyjnego lub filmu, napisać dłuższą narrację w oparciu o podane wskazówki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samodzielnie lub we współpracy z grupą sporządza pisemna pracę projektowa, korzystając z rożnych źródeł i materiałów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 spójny sposób zorganizować tekst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wszystkie istotne punkty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o odpowiedniej długości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poprawnej pisowni i interpunkcji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teksty użytkowe, takie jak list, pocztówka, krótka notatka czy opis, z użyciem złożonych struktur i słownictwa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czasami stosuje szyk wyrazów podobny do polskiego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nieco krótsze lub dłuższe od wymaganej długości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współpracuje z grupą kolegów / koleżanek przy tworzeniu wspólnej pisemnej pracy projektowej, korzystając z rożnych źródeł i materiałów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poprawnej pisowni i interpunkcji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napisać zadanie zawierające proste struktury i słownictwo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współpracując z grupą kolegów / koleżanek tworzy wspólną pisemna pracę projektowa, wykonując prace pomocnicze, typu: wyszukiwanie wiadomości, przepisywanie tekstu, rysunki, dbałość o stronę techniczno-artystyczna, itp.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zorganizowane, ale niezbyt spójne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większość istotnych punktów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z elementami wyraźnie krótszymi lub dłuższymi od wymaganej długości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czasami niepoprawnej pisowni i interpunkcji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próbuje pisać zadania zawierające proste struktury i słownictwo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niechętnie współpracuje z grupą przy pracach projektowych, jest raczej biernym obserwatorem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przeważnie pisze teksty źle zorganizowane, chaotyczne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zadaniu pisemnym zawiera bardzo niewiele istotnych punktów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pisze teksty na ogół wyraźnie krótsze od wymaganej długości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używa przeważnie niepoprawnej pisowni i interpunkcji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nawet nie próbuje pisać zadań otwartych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odmawia współpracy z grupą przy pracach projektowych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we wszystkich zadaniach pisemnych, nawet w przepisywaniu z tablicy, używa niepoprawnej pisowni i interpunkcji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prowadzi zeszytu przedmiotowego lub robi to bardzo niechlujnie, przez co zeszyt jest nieprzydatny w procesie uczenia się</w:t>
            </w:r>
          </w:p>
        </w:tc>
      </w:tr>
    </w:tbl>
    <w:p w:rsidR="001A782D" w:rsidRDefault="001A782D" w:rsidP="001A782D">
      <w:pPr>
        <w:spacing w:line="280" w:lineRule="exact"/>
        <w:rPr>
          <w:sz w:val="20"/>
          <w:szCs w:val="20"/>
        </w:rPr>
      </w:pPr>
      <w:r>
        <w:br w:type="page"/>
      </w:r>
    </w:p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>Skala</w:t>
            </w:r>
            <w:r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o wyjątkowych walorach merytorycznych i artystycznych z wykorzystaniem wiadomości z innych przedmiotów nauczania, rożnych źródeł i mediów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doskonale zaprezentowana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bardzo staranna, zawiera wiele wiadomości pochodzących z innych przedmiotów nauczania i rożnych źródeł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właściwie zaprezentowana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praca wykonana bardzo starannie, ale nie wskazuje na wykorzystywanie wiadomości interdyscyplinarnych lub niezaprezentowana we właściwy sposób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niezbyt starannie wykonana, o niewielkiej wartości merytorycznej i artystycznej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zaprezentowana w mało interesujący sposób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praca niestaranna, o nikłej wartości merytorycznej i artystycznej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zawiera wiele błędów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wskazuje na próbę komunikacji językowej i pewien wysiłek włożony w jej wykonanie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 xml:space="preserve">• brak pracy projektowej </w:t>
            </w:r>
          </w:p>
        </w:tc>
      </w:tr>
    </w:tbl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Współpraca w grupie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dużą dozę myślenia twórczego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współodpowiedzialny za proces i efekt końcowy, ale nie narzuca swojej wizji innym i nie stara się dominować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innych dziedzin nauczania i odpowiednio je przetwarzać, a także uwzględnić w produkcie końcowym informacje i materiały przedstawione przez innych członków grupy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wspólną pracę zaprezentować ustnie lub tak pokierować prezentacją, by każdy członek grupy miał w niej swój udział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zaplanować zadanie, podjąć jego realizację i doprowadzić do końca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wykazuje duża dozę myślenia twórczego, ale zdarza mu się narzucać swoja wolę innym i dominować nad grupą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przypadku pracy grupowej czuje się odpowiedzialny za proces i efekt końcowy; na ogół to on rozdziela zadania w grupie i dba o ich wykonanie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wykorzystywać informacje z rożnych dziedzin nauczania i odpowiednio je przetwarzać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poza formą pisemną czy plastyczną, potrafi z powodzeniem zaprezentować pracę ustnie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współpracować w grupie, choć najczęściej realizuje zadania zaproponowane przez bardziej twórczych członków grupy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czuje się współodpowiedzialny za proces i efekt końcowy pracy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często wykorzystuje informacje z innych dziedzin nauczania, choć miewa kłopoty z ich przetworzeniem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najczęściej potrafi zaprezentować pracę ustnie, wskazując na elementy wykonane przez siebie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w niewielkim stopniu przyczynia się do powstania pracy grupowej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zazwyczaj ogranicza się do dostarczenia materiałów w języku polskim, pozostawiając innym członkom grupy zadanie przetworzenia ich na język angielski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w bardzo ograniczony sposób potrafi zaprezentować pracę ustnie i wskazać w niej na swój udział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jest bardzo biernym członkiem grupy, często jego rola ogranicza się do funkcji pomocniczych, mechanicznego przepisywania lub podawania materiałów służących do powstania grupowej pracy projektowej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bardzo niechętnie identyfikuje się z grupą i praca, nie czuje się za nią odpowiedzialny w takim stopniu jak powinien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nie potrafi zaprezentować pracy ustnie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nie chce pracować w grupie, nie czuje się za nią współodpowiedzialny, często utrudnia i dezorganizuje pracę innym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nawet w najmniejszym stopniu nie przyczynił się do powstania wspólnej pracy projektowej</w:t>
            </w:r>
          </w:p>
        </w:tc>
      </w:tr>
    </w:tbl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p w:rsidR="001A782D" w:rsidRDefault="001A782D" w:rsidP="001A782D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10374" w:type="dxa"/>
        <w:tblInd w:w="-14" w:type="dxa"/>
        <w:tblLayout w:type="fixed"/>
        <w:tblLook w:val="0000"/>
      </w:tblPr>
      <w:tblGrid>
        <w:gridCol w:w="948"/>
        <w:gridCol w:w="9426"/>
      </w:tblGrid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domowa</w:t>
            </w:r>
          </w:p>
          <w:p w:rsidR="001A782D" w:rsidRDefault="001A782D" w:rsidP="0053750F">
            <w:pPr>
              <w:widowControl w:val="0"/>
              <w:spacing w:line="280" w:lineRule="exact"/>
              <w:jc w:val="center"/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chętnie i często z własnej inicjatywy wykonuje dodatkowe prace domowe, tam gdzie to możliwe sprawdzając je przy użyciu klucza, a w przypadku wątpliwości – konsultuje się z nauczycielem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pracuje samodzielnie i systematycznie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zadania domowe otwarte zawierają bogate słownictwo oraz różnorodne struktury gramatyczne, które uczeń zna i potrafi uzasadnić ich użycie.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potrafi z powodzeniem samodzielnie wykonać pracę domową, wykorzystując podane instrukcje i wzory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systematycznie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• najczęściej z powodzeniem samodzielnie wykonuje pracę domowa, wykorzystując podane instrukcje i wzory</w:t>
            </w:r>
          </w:p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prace domowe odrabia na ogół systematycznie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czasami miewa kłopoty z prawidłowym odrobieniem prac domowych, stara się jednak wykonywać je samodzielnie i w miarę systematycznie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</w:pPr>
            <w:r>
              <w:rPr>
                <w:rFonts w:eastAsia="ZapfHumanist601PL-Roman"/>
                <w:sz w:val="20"/>
                <w:szCs w:val="20"/>
              </w:rPr>
              <w:t>• często praca domowa wykonana jest nieprawidłowo, bądź niesamodzielnie</w:t>
            </w: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</w:pPr>
          </w:p>
        </w:tc>
      </w:tr>
      <w:tr w:rsidR="001A782D" w:rsidTr="0053750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>PRACA NA PLATFORMIE INSTALING</w:t>
            </w:r>
          </w:p>
          <w:p w:rsidR="001A782D" w:rsidRDefault="001A782D" w:rsidP="0053750F">
            <w:pPr>
              <w:widowControl w:val="0"/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>
              <w:rPr>
                <w:rFonts w:eastAsia="ZapfHumanist601PL-Roman"/>
                <w:sz w:val="20"/>
                <w:szCs w:val="20"/>
              </w:rPr>
              <w:t xml:space="preserve">Uczeń ma obowiązek pracy z komputerem na platformie </w:t>
            </w:r>
            <w:proofErr w:type="spellStart"/>
            <w:r>
              <w:rPr>
                <w:rFonts w:eastAsia="ZapfHumanist601PL-Roman"/>
                <w:sz w:val="20"/>
                <w:szCs w:val="20"/>
              </w:rPr>
              <w:t>Instaling</w:t>
            </w:r>
            <w:proofErr w:type="spellEnd"/>
            <w:r>
              <w:rPr>
                <w:rFonts w:eastAsia="ZapfHumanist601PL-Roman"/>
                <w:sz w:val="20"/>
                <w:szCs w:val="20"/>
              </w:rPr>
              <w:t>. Ocenie podlega ilość ukończonych sesji w cyklu dwutygodniowym. Ocena, którą uczeń otrzymuje jest wystawiana na podstawie tabelki procentowej z PZO.</w:t>
            </w:r>
          </w:p>
          <w:p w:rsidR="001A782D" w:rsidRDefault="001A782D" w:rsidP="0053750F">
            <w:pPr>
              <w:widowControl w:val="0"/>
              <w:spacing w:line="280" w:lineRule="exact"/>
            </w:pPr>
          </w:p>
        </w:tc>
      </w:tr>
    </w:tbl>
    <w:p w:rsidR="001A782D" w:rsidRDefault="001A782D" w:rsidP="001A782D">
      <w:pPr>
        <w:spacing w:line="280" w:lineRule="exact"/>
        <w:rPr>
          <w:sz w:val="20"/>
          <w:szCs w:val="20"/>
        </w:rPr>
      </w:pPr>
    </w:p>
    <w:p w:rsidR="001A782D" w:rsidRDefault="001A782D" w:rsidP="001A782D">
      <w:pPr>
        <w:spacing w:line="280" w:lineRule="exact"/>
        <w:rPr>
          <w:sz w:val="20"/>
          <w:szCs w:val="20"/>
        </w:rPr>
      </w:pPr>
    </w:p>
    <w:p w:rsidR="001A782D" w:rsidRDefault="001A782D" w:rsidP="001A782D"/>
    <w:p w:rsidR="00096CA4" w:rsidRDefault="00096CA4"/>
    <w:sectPr w:rsidR="00096CA4" w:rsidSect="00B55E93">
      <w:pgSz w:w="11906" w:h="16838"/>
      <w:pgMar w:top="851" w:right="851" w:bottom="851" w:left="85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Humanist601PL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782D"/>
    <w:rsid w:val="00096CA4"/>
    <w:rsid w:val="001A782D"/>
    <w:rsid w:val="005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3090</Words>
  <Characters>18545</Characters>
  <Application>Microsoft Office Word</Application>
  <DocSecurity>0</DocSecurity>
  <Lines>154</Lines>
  <Paragraphs>43</Paragraphs>
  <ScaleCrop>false</ScaleCrop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2022-09-19T19:00:00Z</dcterms:created>
  <dcterms:modified xsi:type="dcterms:W3CDTF">2022-09-19T19:01:00Z</dcterms:modified>
</cp:coreProperties>
</file>