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</w:rPr>
        <w:t xml:space="preserve">Wymagania na poszczególne oceny z historii dla </w:t>
      </w:r>
      <w:r>
        <w:rPr>
          <w:rFonts w:cs="Times New Roman" w:ascii="Arial" w:hAnsi="Arial"/>
          <w:b/>
        </w:rPr>
        <w:t>oddziału</w:t>
      </w:r>
      <w:r>
        <w:rPr>
          <w:rFonts w:cs="Times New Roman" w:ascii="Arial" w:hAnsi="Arial"/>
          <w:b/>
        </w:rPr>
        <w:t xml:space="preserve"> 7</w:t>
      </w:r>
      <w:r>
        <w:rPr>
          <w:rFonts w:cs="Times New Roman" w:ascii="Arial" w:hAnsi="Arial"/>
          <w:b/>
        </w:rPr>
        <w:t>b</w:t>
      </w:r>
      <w:r>
        <w:rPr>
          <w:rFonts w:cs="Times New Roman" w:ascii="Arial" w:hAnsi="Arial"/>
          <w:b/>
        </w:rPr>
        <w:t xml:space="preserve"> szkoły podstawowej do programu nauczania „Wczoraj i dziś”</w:t>
      </w:r>
    </w:p>
    <w:p>
      <w:pPr>
        <w:pStyle w:val="Normal"/>
        <w:suppressAutoHyphens w:val="false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tbl>
      <w:tblPr>
        <w:tblW w:w="1436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83"/>
        <w:gridCol w:w="1554"/>
        <w:gridCol w:w="546"/>
        <w:gridCol w:w="1297"/>
        <w:gridCol w:w="2176"/>
        <w:gridCol w:w="2180"/>
        <w:gridCol w:w="2174"/>
        <w:gridCol w:w="2180"/>
        <w:gridCol w:w="2175"/>
      </w:tblGrid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Zagadnienia, materiał nauczania</w:t>
            </w:r>
          </w:p>
        </w:tc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suppressAutoHyphens w:val="false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dopuszczająca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dostateczna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dobra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bardzo dobra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celująca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I: EUROPA PO KONGRESIE WIEDEŃSKIM</w:t>
            </w:r>
          </w:p>
        </w:tc>
      </w:tr>
      <w:tr>
        <w:trPr>
          <w:trHeight w:val="3285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Początek kongresu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>Sto dni” Napoleona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Postanowienia kongresu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Zmiany granic </w:t>
              <w:br/>
              <w:t>w Europie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suppressAutoHyphens w:val="false"/>
              <w:snapToGrid w:val="false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restauracja, legitymizm, równowaga europejska</w:t>
            </w:r>
          </w:p>
          <w:p>
            <w:pPr>
              <w:pStyle w:val="Normal"/>
              <w:suppressAutoHyphens w:val="false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obrad kongresu wiedeńskiego (1814–1815)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decydujące na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podaje przyczyny zwołania kongresu wiedeńskiego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abdykacja, Święte Przymierze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pod Waterloo </w:t>
              <w:br/>
              <w:t xml:space="preserve">(18 VI 1815), podpisania aktu Świętego Przymierza </w:t>
              <w:br/>
              <w:t>(IX 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decydujące na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podaje przyczyny zwołania kongresu wiedeńskiego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„stu dni” Napoleona </w:t>
              <w:br/>
              <w:t>(III–VI 1815)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postacie: Aleksandra I, Charles’a Talleyranda, </w:t>
            </w:r>
            <w:r>
              <w:rPr>
                <w:rFonts w:cs="Times New Roman" w:ascii="Arial" w:hAnsi="Arial"/>
                <w:sz w:val="20"/>
                <w:szCs w:val="20"/>
              </w:rPr>
              <w:t>Klemensa von Metternicha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prezentuje główne założenia ładu wiedeńskiego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decyzje kongresu dotyczące ziem polskich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przebieg „stu dni” Napoleona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przedstawia okoliczności powstania Świętego Przymierza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Roberta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Stewarta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Castlereagha,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Franciszka I, Fryderyka Wilhelma III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Świętego Przymierza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Narodziny przemysłu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Rewolucja przemysłowa na świecie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Maszyna parowa i jej zastosowanie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Narodziny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elektrotechniki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rewolucji przemysłowej</w:t>
            </w:r>
          </w:p>
          <w:p>
            <w:pPr>
              <w:pStyle w:val="Normal"/>
              <w:ind w:left="251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industrializacja, rewolucja przemysłowa, maszyna parowa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udoskonalenia maszyny parowej (1763)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Jamesa Watta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z w:val="20"/>
                <w:szCs w:val="20"/>
              </w:rPr>
              <w:t>manufaktura, fabryka, urbanizacja, kapitał, kapitaliści, robotnicy, proletariat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Samuela Morse’a, George’a Stephensona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rewolucji przemysłowej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konsekwencje zastosowania maszyny parowej dla rozwoju przemysłu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wpływ zastosowania maszyny parowej na rozwój komunikacji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gałęzie przemysłu, które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rozwinęły się dzięki zastosowaniu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maszyny parowej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Michaela Faradaya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na których terenie rozwinęły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okoliczności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narodzin przemysłu w XIX w.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cywilizacja przemysłowa, metropolia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skonstruowania silnika elektrycznego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(1831), skonstruowania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telegrafu (1837)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Nowe idee polityczne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Liberalizm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Konserwatyzm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Idee narodowe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ruchu robotniczego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Czartyzm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Socjalizm </w:t>
              <w:br/>
              <w:t>i komunizm</w:t>
            </w:r>
          </w:p>
          <w:p>
            <w:pPr>
              <w:pStyle w:val="Normal"/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z w:val="20"/>
                <w:szCs w:val="20"/>
              </w:rPr>
              <w:t>ideologia, proletariat, ruch robotniczy, strajk, związek zawodowy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Adama Smitha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liberalizm, konserwatyzm, socjalizm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Edmunda Burke’a, Karola Marksa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wolna konkurencja, komunizm, idee narodowe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Giuseppe Mazziniego, Henriego de Saint–</w:t>
              <w:br/>
              <w:t>–Simona, Roberta Owena, Fryderyka Engelsa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br/>
              <w:t xml:space="preserve">– przedstawia okoliczności narodzin liberalizmu, konserwatyzmu </w:t>
              <w:br/>
              <w:t>i ruchu robotniczego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wydania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Manifestu komunistycznego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(1848)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wyjaśnia różnice między socjalistami </w:t>
              <w:br/>
              <w:t>i komunistami</w:t>
              <w:br/>
              <w:t xml:space="preserve">– charakteryzuje założenia liberalizmu, konserwatyzmu, socjalizmu </w:t>
              <w:br/>
              <w:t>i komunizmu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czartyzm, falanster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narodzin liberalizmu, konserwatyzmu </w:t>
              <w:br/>
              <w:t>i ruchu robotniczego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rolę związków zawodowych </w:t>
              <w:br/>
              <w:t>w rozwoju ruchu robotniczego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Walka z ładem wiedeńskim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Niepodległość Grecji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Początek Wiosny Ludów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Wystąpienia </w:t>
              <w:br/>
              <w:t xml:space="preserve">w Niemczech </w:t>
              <w:br/>
              <w:t>i Austrii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Parlament frankfurcki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węgierskie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Wiosna Ludów we Włoszech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Wiosna Ludów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datę Wiosny Ludów (1848–1849)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Wiosna Ludów;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Wiosny Ludów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rewolucja lipcowa, rewolucja lutowa, parlament frankfurcki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rewolucji lipcowej we Francji (1830), wybuchu Wiosny Ludów </w:t>
              <w:br/>
              <w:t>we Francji (II 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Mikołaja I, Ludwika Napoleona Bonapartego, Franciszka Józefa 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państwa, które uzyskały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niepodległość </w:t>
              <w:br/>
              <w:t>w pierwszej połowie XIX w.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uzyskania niepodległości przez Grecję (1829), powstania w Belgii (1830), zwołania parlamentu frankfurckiego </w:t>
              <w:br/>
              <w:t xml:space="preserve">(V 1848), wybrania Ludwika Napoleona Bonapartego prezydentem Francji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(XII 1848), stłumienia powstania węgierskiego </w:t>
            </w:r>
            <w:r>
              <w:rPr>
                <w:rFonts w:cs="Times New Roman" w:ascii="Arial" w:hAnsi="Arial"/>
                <w:sz w:val="20"/>
                <w:szCs w:val="20"/>
              </w:rPr>
              <w:t>(1849), wojny krymskiej (1853–1856)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Klemensa von Metternicha, Aleksandra 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skutki Wiosny Ludów we Francji, Prusach, Austrii, na Węgrzech i w państwach włoskich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dekabryści, bankiety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X, Ludwika Filipa, Lajosa Kossutha, Józefa Bema Karola Alberta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Wiosny Ludów we Francji, Prusach, Austrii, na Węgrzech i w państwach włoskich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przyczyny, przebieg i skutki rewolucji lipcowej we Francji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przyczyny i przejawy walki z ładem wiedeńskim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antytureckiego powstania w Grecji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(1821–1822),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powstania dekabrystów (XII 1825),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uznania niepodległości Belgii (1831), wybuchu Wiosny Ludów </w:t>
              <w:br/>
              <w:t xml:space="preserve">w Prusach, Austrii 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 Węgrzech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we Włoszech (III 1848), powstania robotniczego w Paryżu (VI 1848)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i skutki wojny krymskiej– wskazuje na mapie państwa, w których w latach 1815–1847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wybuchły rewolucje i powstania narodowe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oraz państwa zaangażowane </w:t>
              <w:br/>
              <w:t>w wojnę krymską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II: ZIEMIE POLSKIE PO KONGRESIE WIEDEŃSKIM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Po upadku Księstwa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Podział ziem polskich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Rzeczpospolita Krakowska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Wielkie Księstwo Poznańskie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gospodarcza </w:t>
              <w:br/>
              <w:t xml:space="preserve">w zaborze pruskim – podstawy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nowoczesności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gospodarcza </w:t>
              <w:br/>
              <w:t>w zaborze austriackim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Kultura </w:t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terminu uwłaszczenie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powstania Królestwa Polskiego, Wielkiego Księstwa Poznańskiego </w:t>
              <w:br/>
              <w:t>i Wolnego Miasta Krakowa (1815)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podział ziem polskich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terminu ziemie zabrane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reformy uwłaszczeniowej </w:t>
              <w:br/>
              <w:t xml:space="preserve">w Wielkim Księstwie Poznańskim (1823),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zniesienia pańszczyzny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 zaborze austriackim (1848)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Wielkiego Księstwa Poznańskiego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rozwój gospodarczy zaboru pruskiego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sytuację gospodarczą w zaborze austriackim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protektorat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Antoniego Radziwiłła, Edwarda Raczyńskiego, Tytusa Działyńskiego, Józefa Maksymiliana Ossolińskiego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Wielkiego Księstwa Poznańskiego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ustrój Rzeczypospolitej Krakowskiej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  <w:br/>
              <w:t>– zna daty: nadania wolności osobistej chłopom w zaborze pruskim (1807), powołania sejmu prowincjonalnego w Wielkim Księstwie Poznańskim (1824)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proces uwłaszczania chłopów w zaborze pruskim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ocenia politykę władz zaborczych wobec Polaków </w:t>
              <w:br/>
              <w:t xml:space="preserve">w zaborze pruskim </w:t>
              <w:br/>
              <w:t>i austriackim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porównuje sytuację gospodarczą ziem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polskich pod zaborami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warunki rozwoju polskiej kultury </w:t>
              <w:br/>
              <w:t>i oświaty w zaborze pruskim i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2. W Królestwie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Konstytucja Królestwa Polskiego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Namiestnik </w:t>
              <w:br/>
              <w:t>i wielki książę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Królestwa Polskiego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Kultura </w:t>
              <w:br/>
              <w:t xml:space="preserve">i edukacja </w:t>
              <w:br/>
              <w:t>pod zaborem rosyjskim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Opozycja legalna </w:t>
              <w:br/>
              <w:t>w Królestwie Polskim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Tajne spiski </w:t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nadania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konstytucji Królestwu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Polskiemu (1815)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Adama Mickiewicza, Piotra Wysockiego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zasięg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organy władzy określone </w:t>
              <w:br/>
              <w:t>w konstytucji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kaliszanie, konspiracja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objęcia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władzy przez Mikołaja 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(1825), zawiązania Sprzysiężenia Podchorążych (1828)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identyfikuje postacie: Aleksandra I, wielkiego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księcia Konstantego,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Mikołaja I, Franciszka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Ksawerego Druckiego–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Lubeckiego,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Stanisława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Staszica, Waleriana Łukasińskiego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ich cele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nku Polskiego (1828)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Józefa Zajączka, Juliana Ursyna Niemcewicza, Adama Jerzego Czartoryskiego, Wincentego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Bonawentury Niemojowskich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najważniejsze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okręgi przemysłowe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rozwój przemysłu w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kultury i edukacji </w:t>
              <w:br/>
              <w:t>w Królestwie Polskim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Uczeń:–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otwarcia uniwersytetu </w:t>
              <w:br/>
              <w:t xml:space="preserve">w Warszawie (1816), działalności Towarzystwa Filomatów </w:t>
              <w:br/>
              <w:t>(1817–1823), wprowadzenia cenzury w Królestwie Polskim (1819), założenia Banku Polskiego (1828)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sytuację na wsi w Królestwie Polskim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Stanisława Kostki Potockiego,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Tadeusza Czackiego,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Tomasza Zana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powstania opozycji legalnej i cele jej działalności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 powstania organizacji spiskowych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 negocjacji do detronizacji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polsko––rosyjska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Wodzowie powstania listopadowego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poza Królestwem</w:t>
            </w:r>
          </w:p>
          <w:p>
            <w:pPr>
              <w:pStyle w:val="Normal"/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noc listopadowa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powstania listopadowego (29/30 XI 1830), bitwy pod Olszynką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Times New Roman" w:ascii="Arial" w:hAnsi="Arial"/>
                <w:sz w:val="20"/>
                <w:szCs w:val="20"/>
              </w:rPr>
              <w:t>wojny polsko–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–rosyjskiej (II–X 1831)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Piotra Wysockiego, Józefa Chłopickiego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listopadowego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dyktator, detronizacja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zna daty: detronizacji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Mikołaja I i zerwania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unii z Rosją (25 I 1831),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bitwy pod Ostrołęką (V 1831), </w:t>
            </w:r>
            <w:r>
              <w:rPr>
                <w:rFonts w:cs="Times New Roman" w:ascii="Arial" w:hAnsi="Arial"/>
                <w:sz w:val="20"/>
                <w:szCs w:val="20"/>
              </w:rPr>
              <w:t>bitwy o Warszawę (6–7 IX 1831)</w:t>
              <w:br/>
              <w:t>– identyfikuje postacie: wielkiego księcia Konstantego, Adama Jerzego Czartoryskiego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 klęski powstania listopadowego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przejęcia dyktatury przez Józefa Chłopickiego (XII 1830),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Ignacego Prądzyńskiego, Emilii Plater, Józefa Bema, Iwana Dybicza, Iwana Paskiewicza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poza Królestwem Polskim, na których toczyły się walki podczas powstania w latach 1830–1831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bitew powstania listopadowego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znaczenie dla powstania listopadowego miała detronizacja cara Mikołaja 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bitwy pod Stoczkiem (II 1831),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bitew pod Wawrem </w:t>
              <w:br/>
              <w:t>i Dębem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Wielkim </w:t>
              <w:br/>
              <w:t>(III 1831), bitew pod Iganiami i Boremlem (IV 1831)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Sowińskiego,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Jana Skrzyneckiego,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Jana Krukowieckiego,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Józefa Dwernickiego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nocy listopadowej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poczynania władz powstańczych do wybuchy wojny polsko–rosyjskiej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wojny polsko–</w:t>
              <w:br/>
              <w:t>–rosyjskiej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ocenia, czy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listopadowe miało szanse powodzenia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przebieg walk powstańczych poza Królestwem Polskim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Ucieczka przed represjami</w:t>
            </w:r>
          </w:p>
          <w:p>
            <w:pPr>
              <w:pStyle w:val="ListParagraph"/>
              <w:numPr>
                <w:ilvl w:val="0"/>
                <w:numId w:val="1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Stronnictwa polityczne </w:t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terminów: emigracja,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Wielka Emigracja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Fryderyka Chopina, Adama Mickiewicza, Juliusza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Słowackiego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główne kraje, do których emigrowali Polacy po upadku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powstania listopadowego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zsyłka, emisariusz</w:t>
              <w:br/>
              <w:t xml:space="preserve">– identyfikuje postacie: Zygmunta Krasińskiego, Joachima Lelewela,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Adama Jerzego Czartoryskiego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główne obozy polityczne powstałe na emigracji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Wielkiej Emigracji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katorga, amnestia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Towarzystwa Demokratycznego Polskiego (1832) </w:t>
              <w:br/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 Hôtel Lambert (1833)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formy działalności Polaków na emigracji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Ludwika Mierosławskiego,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Wiktora Heltmana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stosunek władz </w:t>
              <w:br/>
              <w:t>i społeczeństw Europy do polskich emigrantów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Demokratycznego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poglądy środowisk konserwatywnych </w:t>
              <w:br/>
              <w:t xml:space="preserve">z Hôtel Lambert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program Komitetu Narodowego Polskiego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poglądy Gromad Ludu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powstania Komitetu Narodowego Polskiego (1831),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Gromad Ludu Polskiego (1835)</w:t>
            </w:r>
          </w:p>
        </w:tc>
      </w:tr>
      <w:tr>
        <w:trPr>
          <w:trHeight w:val="449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Ziemie polskie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po upadku powstania listopadowego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Królestwo Polskie </w:t>
              <w:br/>
              <w:t>w cieniu Cytadeli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w zaborze pruskim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Działalność spiskowa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krakowskie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rusyfikacja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wybuchu powstania krakowskiego </w:t>
              <w:br/>
              <w:t>(21/21 II 1846)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represje wobec uczestników powstania listopadowego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rabacja, kontrybucja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rabacji galicyjskiej </w:t>
              <w:br/>
              <w:t>(II 1846)</w:t>
              <w:br/>
              <w:t xml:space="preserve">– identyfikuje postacie: Iwana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Paskiewicza, Edwarda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Dembowskiego, Jakuba Szeli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przykłady polityki rusyfikacji w Królestwie Polskim po upadku powstania listopadowego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objęte powstaniem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krakowskim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noc paskiewiczowska, Statut organiczny,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Szymona Konarskiego, Piotra Ściegiennego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</w:t>
              <w:br/>
              <w:t>i skutki powstania krakowskiego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przyczyny, przebieg </w:t>
              <w:br/>
              <w:t>i skutki rabacji galicyjskiej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rosyjskich wobec Królestwa Polskiego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wprowadzenia Statutu organicznego (1832), ogłoszenia stanu wojennego w Królestwie Polskim (1833), likwidacji Rzeczpospolitej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Krakowskiej (XI 1846)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objęte rabacją galicyjską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wyjaśnia, w jakich okolicznościach wybuchło powstanie krakowskie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represje popowstaniowe </w:t>
              <w:br/>
              <w:t>w zaborze pruskim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działalność spiskową na ziemiach polskich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w latach 30. i 40. XIX w.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przyczyny niepowodzenia powstania krakowskiego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6. Wiosna Ludów </w:t>
              <w:br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Nastroje w Wielkopolsce na początku 1848 roku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Powstanie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br/>
              <w:t>w Wielkopolsce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 obronie polskości </w:t>
              <w:br/>
              <w:t xml:space="preserve">na Warmii, Mazurach </w:t>
              <w:br/>
              <w:t>i Śląsku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</w:t>
              <w:br/>
              <w:t>w Galicji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Ukraiński ruch narodowy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 xml:space="preserve">Za waszą </w:t>
              <w:br/>
            </w:r>
            <w:r>
              <w:rPr>
                <w:rFonts w:cs="Times New Roman" w:ascii="Arial" w:hAnsi="Arial"/>
                <w:i/>
                <w:spacing w:val="-6"/>
                <w:kern w:val="2"/>
                <w:sz w:val="20"/>
                <w:szCs w:val="20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Józefa Bema, Adama Mickiewicza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wybuchu Wiosny Ludów na ziemiach polskich pod zaborami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wielkopolskiego </w:t>
              <w:br/>
              <w:t>(IV–V 1848), uwłaszczenia chłopów w Galicji (1848)</w:t>
              <w:br/>
              <w:t xml:space="preserve">– identyfikuje postać Ludwika Mierosławskiego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zabory, w których doszło do wystąpień w 1848 r.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Franza von Stadiona, Wojciecha Chrzanowskiego, Józefa Wysockiego,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Henryka Dembińskiego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Wiosny Ludów w Wielkim Księstwie Poznańskim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Wiosny Ludów </w:t>
              <w:br/>
              <w:t>w Galicji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serwituty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Lompy, Emanuela Smołki, Gustawa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Gizewiusza, Krzysztofa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Mrongowiusza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wkład Polaków </w:t>
              <w:br/>
              <w:t xml:space="preserve">w wydarzenia Wiosny Ludów </w:t>
              <w:br/>
              <w:t>w Europie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datę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Komitetu Narodowego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Poznaniu (III 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działalność polskich społeczników na Warmii, Mazurach </w:t>
              <w:br/>
              <w:t>i Śląsku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pacing w:val="2"/>
                <w:kern w:val="2"/>
                <w:sz w:val="20"/>
                <w:szCs w:val="20"/>
              </w:rPr>
              <w:t>porozumienia w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Jarosławcu (IV 1848),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bitwy pod Miłosławiem (IV 1848), 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7. 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polska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 utracie niepodległości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Narodziny romantyzmu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mesjanizm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romantyzm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Adama Mickiewicza, Juliusza Słowackiego, Fryderyka Chopina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racjonalizm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Joachima Lelewela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najwybitniejszych polskich twórców epoki romantyzmu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poglądy romantyków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mesjanizm,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salon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artystyczny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czym był polski mesjanizm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konflikt romantyków</w:t>
              <w:br/>
              <w:t>z klasykami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  <w:br/>
              <w:t xml:space="preserve">– identyfikuje postać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Andrzeja Towiańskiego,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Artura Grottgera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warunki, w jakich ukształtował się polski romantyzm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opublikowania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ballady </w:t>
            </w:r>
            <w:r>
              <w:rPr>
                <w:rFonts w:cs="Times New Roman" w:ascii="Arial" w:hAnsi="Arial"/>
                <w:i/>
                <w:spacing w:val="-10"/>
                <w:kern w:val="2"/>
                <w:sz w:val="20"/>
                <w:szCs w:val="20"/>
              </w:rPr>
              <w:t>Romantyczność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Adama Mickiewicza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sytuację kultury polskiej po utracie niepodległości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III: EUROPA I ŚWIAT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Stanów Zjednoczonych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Podział </w:t>
              <w:br/>
              <w:t xml:space="preserve">na Północ </w:t>
              <w:br/>
              <w:t>i Południe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wojny secesyjnej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secesyjna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wojna secesyjna, Północ, Południe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wojny secesyjnej (1861–1865)</w:t>
              <w:br/>
              <w:t>– identyfikuje postać Abrahama Lincolna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secesja, Konfederacja, Unia, wojna totalna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sytuację gospodarczą,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społeczną i polityczną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Północy i Południa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 skutki wojny secesyjne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taktyka spalonej ziemi, abolicjonizm, demokraci, republikanie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wydania dekretu o zniesieniu niewolnictwa (1863) </w:t>
              <w:br/>
              <w:t>– identyfikuje postacie: Roberta Lee, Ulyssesa Granta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społeczne, polityczne i gospodarcze skutki wojny secesyjnej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(1860),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podziału Stanów Zjednoczonych </w:t>
              <w:br/>
              <w:t>na Północ i Południe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wojny secesyjnej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konsekwencje dla dalszego przebiegu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wojny miał dekret </w:t>
              <w:br/>
              <w:t>o zniesieniu niewolnictwa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i skutki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rozwoju terytorialnego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porównuje sytuację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i polityczną Północy </w:t>
              <w:br/>
              <w:t>i Południa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2. Zjednoczenie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Dwie koncepcje zjednoczenia Włoch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Piemont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Zjednoczenie Włoch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Królestwa Włoskiego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Polityka Prus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Wojny Prus </w:t>
              <w:br/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 Danią i Austrią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Wojna </w:t>
              <w:br/>
              <w:t>z Francją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Komuna Paryska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Polacy </w:t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Królestwa Włoch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(1861),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ogłoszenia powstania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II Rzeszy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Niemieckiej (18 I 1871)</w:t>
            </w:r>
            <w:r>
              <w:rPr>
                <w:rFonts w:cs="Times New Roman" w:ascii="Arial" w:hAnsi="Arial"/>
                <w:sz w:val="20"/>
                <w:szCs w:val="20"/>
              </w:rPr>
              <w:br/>
              <w:t>– identyfikuje postacie: Giuseppe Garibaldiego, Ottona von Bismarcka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etapy jednoczenia Włoch </w:t>
              <w:br/>
              <w:t>i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zjednoczenia Włoch </w:t>
              <w:br/>
              <w:t>i Niemiec dla Europy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wyprawa „tysiąca czerwonych koszul”,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risorgimento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wojny Prus z Austrią (1866), wojny francusko–pruskiej (1870–1871)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Camilla Cavoura, Wilhelma I, Napoleona III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jaką rolę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odegrał Giuseppe Garibaldi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komunardzi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bitew pod Magentą </w:t>
              <w:br/>
              <w:t xml:space="preserve">i Solferino (1859), wojny Prus i Austrii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 Danią (1864), pokoju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we Frankfurcie nad Menem (1871), bitwy pod Sadową (1866), powstania Związku Północno–niemieckiego (1867), bitwy pod Sedanem (1870), Komuny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Paryskiej (III–V 1871)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etapy jednoczenia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przyczyny, przebieg </w:t>
              <w:br/>
              <w:t>i skutki wojny francusko–pruskiej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wyjaśnia, jaką rolę w jednoczeniu Niemiec odegrał Otto von Bismarck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Wiktora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Emanuela II, Jarosława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Dąbrowskiego, Walerego Wróblewskiego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etapy jednoczenia Włoch i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koncepcje zjednoczenia Włoch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opisuje przebieg procesu jednoczenia Włoch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Piemont stał się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Włoch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omawia skutki wojen Prus z Danią </w:t>
              <w:br/>
              <w:t>i Austrią dla procesu jednoczenia Niemiec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przedstawia przyczyny, przebieg </w:t>
              <w:br/>
              <w:t>i skutki Komuny Paryskiej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wskazuje okoliczności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powstania Czerwonego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Krzyża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Austro–</w:t>
              <w:br/>
              <w:t>–Węgier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rolę Polaków w Komunie Paryskiej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ekspansji kolonialnej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Kolonizacja Afryki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Polityka kolonialna </w:t>
              <w:br/>
              <w:t>w Azji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polityki kolonialnej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Brytyjskie imperium kolonialne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kolonialne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terminu kolonializm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królowej Wiktorii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i skutki ekspansji kolonialnej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faktoria handlowa, Kompania Wschodnioindyjska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otwarcia Japonii na świat (1854)</w:t>
              <w:br/>
              <w:t xml:space="preserve">– identyfikuje postać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Cecila Johna Rhodesa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posiadłości kolonialne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Wielkiej Brytanii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państwa, które uczestniczyły </w:t>
              <w:br/>
              <w:t xml:space="preserve">w kolonizacji Afryki </w:t>
              <w:br/>
              <w:t>i Azji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sipajów, powstanie Mahdiego, wojny opiumowe, wojny burskie, powstanie bokserów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konfliktów kolonialnych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przykłady konfliktów kolonialnych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ekspansji kolonialnej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mieszkańców terenów podbitych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stosunek państw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azjatyckich do ekspansji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europejskiej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kolonialne imperium Wielkiej Brytanii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świata, które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podlegały kolonizacji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 koniec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proces kolonizacji Afryki </w:t>
              <w:br/>
              <w:t>i Azji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pierwszej wojny opiumowej (1839), wybuchu powstania Mahdiego (1881) </w:t>
              <w:br/>
              <w:t xml:space="preserve">– porównuje proces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kolonizacji Afryki </w:t>
              <w:br/>
              <w:t>i Azji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Rozwój nowych ruchów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stronę demokracji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Socjaliści </w:t>
              <w:br/>
              <w:t>i anarchiści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ideologie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Emancypacja kobiet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Prawa wyborcze </w:t>
              <w:br/>
              <w:t>dla kobiet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system republikański, partia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polityczna, monarchia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parlamentarna, demokratyzacja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nowe ruchy polityczne </w:t>
              <w:br/>
              <w:t>w Europie drugiej połowie XIX w.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socjaliści, socjaldemokracja, komuniści, chrześcijańska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demokracja (chadecja),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nacjonalizm, emancypantki, sufrażystki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Marksa, Leona XIII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proces demokratyzacji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rewolucja proletariacka, społeczeństwo industrialne, Międzynarodówka, anarchizm, terror indywidualny, szowinizm, syjonizm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socjalistów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chrześcijańskiej demokracji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nowoczesny nacjonalizm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wymienia postulaty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emancypantek </w:t>
              <w:br/>
              <w:t>i sufrażystek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 solidaryzm społeczny, reformiści/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 rewizjoniści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ustanowienia 1 maja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Świętem Pracy (1889)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cele </w:t>
              <w:br/>
              <w:t>i metody działania anarchistów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różnice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socjaldemokracji </w:t>
              <w:br/>
              <w:t>a komunistami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narodziny ruchu emancypacji kobiet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wpływ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kształtowanie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narodu i mniejszości narodowych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kształtowania się syjonizmu i jego założenia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Międzynarodówki (1864), ogłoszenia encykliki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Rerum novarum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(1891)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Postęp techniczny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nauk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przyrodniczych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medycyny </w:t>
              <w:br/>
              <w:t>i higieny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komunikacji </w:t>
              <w:br/>
              <w:t>i transportu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środki transportu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teoria ewolucji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Darwina, Marii Skłodowskiej–Curie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odkrycia naukowe, które wpłynęły na rozwój nauk przyrodniczych i medycznych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wskazuje wynalazki,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które miały wpływ na życie codzienne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pasteryzacja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ogłoszenia teorii ewolucji przez Karola Darwina (1859), przyznania Nagród Nobla dla Marii Skłodowskiej–Curie (1903 i 1911), pierwszego lotu samolotem (1903), wynalezienia telefonu (1876)</w:t>
              <w:br/>
              <w:t xml:space="preserve">– identyfikuje postacie: Ludwika Pasteura, Orville’a </w:t>
              <w:br/>
              <w:t xml:space="preserve">i Wilbura Wright,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Thomasa Alvę Edisona,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Alexandra Grahama Bella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promienio</w:t>
              <w:softHyphen/>
              <w:t>twórczość</w:t>
              <w:br/>
              <w:t xml:space="preserve">– identyfikuje postacie: Dmitrija Mendelejewa, Pierre’a Curie,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Wilhelma Roentgena,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Guglielma Marconiego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wynalazki zmieniły życie codzienne w XIX w.– przedstawia założenia teorii ewolucji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kierunki rozwoju medycyny </w:t>
              <w:br/>
              <w:t>i higieny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rozwój komunikacji </w:t>
              <w:br/>
              <w:t>i transportu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Roberta Kocha, Karla Benza, Johna Dunlopa, Gottlieba Daimlera, Rudolfa Diesela,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Ferdynanda Zeppelina</w:t>
            </w:r>
            <w:r>
              <w:rPr>
                <w:rFonts w:cs="Times New Roman" w:ascii="Arial" w:hAnsi="Arial"/>
                <w:sz w:val="20"/>
                <w:szCs w:val="20"/>
              </w:rPr>
              <w:t>, Josepha Swana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odkrycia promieni X (1895), budowy Kanału Sueskiego (1859–1869), budowy Kanału Panamskiego (1904–1914), pierwszego lotu sterowcem (1900), opatentowania fonografu (1878), wynalezienia gramofonu (1887)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czynniki miały wpływ na spadek liczby zachorowań 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śmiertelności w XIX w.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wyjaśnia, jakie znaczenie miała budowa wielkich kanałów morskich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6. Kultura przełomu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Literatura </w:t>
              <w:br/>
              <w:t>i prasa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Sztuka </w:t>
              <w:br/>
              <w:t>i architektura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masowa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Upowszechnienie sportu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kultura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masowa, pozytywizm,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impresjonizm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cechy charakterystyczne kultury masowej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realizm, naturalizm, secesja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Auguste’a Comte’a, Charlesa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Dickensa, Juliusza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Verne’a,</w:t>
            </w:r>
            <w:r>
              <w:rPr>
                <w:rFonts w:cs="Times New Roman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Lwa Tołstoja,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Auguste’a Renoira, Auguste’a i Louisa Lumière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nowe kierunki w sztuce i architekturze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historyzm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początków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kina (1895), pierwszych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nowożytnych igrzysk olimpijskich (1896)</w:t>
              <w:br/>
              <w:t xml:space="preserve">– identyfikuje postacie: Émile’a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Zoli,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Fiodora Dostojewskiego,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Josepha Conrada,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Edgara Degasa,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Pierre’a de Coubertina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czym charakteryzowało się malarstwo impresjonistów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symbolizm, ekspresjonizm, futuryzm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upowszechnienia sportu w drugiej połowie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idee, które miały rozwijać wśród młodych pokoleń igrzyska olimpijskie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podglądy pozytywistów wpłynęły na literaturę i sztukę przełomu XIX i XX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cele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społeczne przyświecały </w:t>
            </w:r>
            <w:r>
              <w:rPr>
                <w:rFonts w:cs="Times New Roman" w:ascii="Arial" w:hAnsi="Arial"/>
                <w:sz w:val="20"/>
                <w:szCs w:val="20"/>
              </w:rPr>
              <w:t>literaturze i sztuce przełomu wieków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POWTÓRZENIE WIADOMOŚCI I SPRAWDZIAN Z ROZDZIAŁU III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ROZDZIAŁ IV: ZIEMIE POLSKIE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Praca organiczna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Zabór austriacki </w:t>
              <w:br/>
              <w:t>po Wiośnie Ludów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Odwilż posewasto</w:t>
              <w:softHyphen/>
              <w:t>polska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Czerwoni” </w:t>
              <w:br/>
              <w:t>i „biali”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powstania styczniowego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>Rewolucja moralna”</w:t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praca organiczna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datę manifestacji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patriotycznych w Królestwie Polskim (1861)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Marcinkowskiego, Hipolita Cegielskiego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pracy organicznej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określa przyczyny powstania styczniowego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„czerwoni”,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„biali”,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autonomia,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modernizacja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Dezyderego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Chłapowskiego, Aleksandra II, Jarosława Dąbrowskiego, Aleksandra Wielopolskiego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polegała autonomia galicyjska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programy polityczne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„białych” i „czerwonych”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Bazar, odwilż (wiosna) posewastopolska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Andrzeja Zamoyskiego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polonizacji urzędów w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cel stawiali sobie organizatorzy manifestacji patriotycznych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przykłady realizacji programu pracy organicznej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pełniły manifestacje patriotyczne w przededniu wybuchu powstania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wprowadzenia stanu wojennego w Królestwie Polskim (1861)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odwilż posewasto</w:t>
              <w:softHyphen/>
              <w:t>polską w Królestwie Polskim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różnicę </w:t>
              <w:br/>
              <w:t xml:space="preserve">w stosunku do powstania zbrojnego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„białymi”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datę mianowania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Aleksandra Wielopolskiego dyrektorem Komisji Wyznań i Oświecenia Publicznego (1861)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Leopolda Kronenberga, Agenora Gołuchowskiego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porównuje programy polityczne „czerwonych” i „białych”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Przebieg powstania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Powstańcy styczniowi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branka, wojna partyzancka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Królestwie Polskim (III 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Romualda Traugutta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okoliczności wybuchu powstania styczniowego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przyczyny upadku powstania styczniowego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kosynierzy, </w:t>
            </w:r>
            <w:r>
              <w:rPr>
                <w:rFonts w:cs="Times New Roman" w:ascii="Arial" w:hAnsi="Arial"/>
                <w:sz w:val="20"/>
                <w:szCs w:val="20"/>
              </w:rPr>
              <w:t>Tymczasowy Rząd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ogłoszenia manifestu Tymczasowego Rządu Narodowego (22 I 1863), stracenia Romualda Traugutta (VIII 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reformy Aleksandra Wielopolskiego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rolę Romualda Traugutta w powstaniu styczniowym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Komitet Centralny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aresztowania Romualda Traugutta (IV 1864)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identyfikuje postacie: Ludwika Mierosławskiego,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Mariana Langiewicza Teodora Berga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cele programowe Tymczasowego Rządu 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przebieg walk powstańczych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skutki wprowadzenia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dekretu o uwłaszczeniu w Królestwie Polskim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terminu: żuawi śmierci, państwo podziemne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 Zygmunta Sierakowskiego,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Józefa Hauke–Bosaka,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Stanisława Brzóski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zasięg działań powstańczych, tereny objęte działaniami dużych grup powstańczych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powstańczych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w upadku powstania odegrała kwestia chłopska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mianowania Aleksandra Wielopolskiego naczelnikiem Rządu Cywilnego (1862), objęcia dyktatury przez Mariana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Langiewicza (III 1863)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przedstawia sposób organizacji konspiracyjnego państwa polskiego </w:t>
              <w:br/>
              <w:t>w czasie powstania styczniowego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Represje </w:t>
              <w:br/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po upadku powstania styczniowego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Rusyfikacja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Walka </w:t>
              <w:br/>
              <w:t>z polskim Kościołem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Polacy </w:t>
              <w:br/>
              <w:t>na zesłaniu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zabajkalskie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rusyfikacja,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pozytywiści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bezpośrednie represje wobec uczestników powstania styczniowego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lojalizm, Kraj Przywiślański,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„noc apuchtinowska”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Aleksandra Apuchtina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postawy Polaków </w:t>
              <w:br/>
              <w:t>w Królestwie Polskim wobec rusyfikacji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kibitka, tajne komplety, trójlojalizm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powstania Szkoły Głównej Warszawskiej (1862)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Michaiła Murawjowa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przedstawia politykę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 carskich wobec Królestwa Polskiego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proces rusyfikacji </w:t>
              <w:br/>
              <w:t xml:space="preserve">w Królestwie Polskim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Uniwersytet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Latający, Towarzystwo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Oświaty Narodowej, generał–gubernator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walkę władz carskich z polskim Kościołem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proces rusyfikacji na ziemiach zabranych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powstania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zabajkalskiego (1866)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rolę </w:t>
              <w:br/>
              <w:t>i postawy Polaków na zesłaniu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Germanizacja i kulturkampf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Antypolska polityka władz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Walka Polaków z germanizacją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Autonomia galicyjska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Stańczycy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terminu germanizacja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protestu dzieci we Wrześni (1901)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Ottona von Bismarcka, Michała Drzymały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postawy Polaków wobec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autonomia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kulturkampf, strajk szkolny, rugi pruskie,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rozpoczęcia rugów pruskich (1885), strajku szkolnego w Wielkopolsce (1906)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Marii Konopnickiej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polegała polityka kulturkampfu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postawy Polaków wobec germanizacji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Komisja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Kolonizacyjna, Hakata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postacie: Mieczysława </w:t>
            </w:r>
            <w:r>
              <w:rPr>
                <w:rFonts w:cs="Times New Roman" w:ascii="Arial" w:hAnsi="Arial"/>
                <w:sz w:val="20"/>
                <w:szCs w:val="20"/>
              </w:rPr>
              <w:t>Ledóchowskiego, Józefa Szujskiego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postawę polskiego Kościoła wobec kulturkampfu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działalność instytucji prowadzących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przejawy polityki germanizacyjnej </w:t>
              <w:br/>
              <w:t xml:space="preserve">w gospodarce </w:t>
              <w:br/>
              <w:t>i oświacie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wymienia instytucje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autonomiczne w Galicji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stańczycy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Agenora Gołuchowskiego,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Kazimierza Badeniego,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Piotra Wawrzyniaka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nadania Galicji autonomii przez władze austriackie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wprowadzenia języka niemieckiego jako jedynego języka państwowego w Wielkopolsce (1876),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Komisji Kolonizacyjnej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(1886),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tzw. noweli osadniczej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(1904), wprowadzenia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tzw. ustawy kagańcowej (1908)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wyjaśnia, jaką rolę w życiu Galicji odgrywali stańczycy</w:t>
            </w:r>
          </w:p>
        </w:tc>
      </w:tr>
      <w:tr>
        <w:trPr>
          <w:trHeight w:val="498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Przemiany gospodarcze ziem zaboru rosyjskiego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 panowaniem pruskim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Galicji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Łódź wielko–przemysłowa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Przemiany społeczne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Asymilacja Żydów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Przemiany cywilizacyjnena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emigracja zarobkowa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zna datę uwłaszczenia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chłopów w zaborze rosyjskim (1864)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Hipolita Cegielskiego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okręgi przemysłowe w Królestwie Polskim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na ziemiach zabranych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terminów: burżuazja,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inteligencja, ziemieństwo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zniesienia granicy celnej z Rosją (1851)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Ignacego Łukasiewicza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grupy społeczne, które wykształciły się </w:t>
              <w:br/>
              <w:t>w społeczeństwie polskim w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przykłady przemian cywilizacyjnych </w:t>
              <w:br/>
              <w:t>na ziemiach polskich w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i wskazuje kierunki emigracji zarobkowej Polaków pod koniec XIX w.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asymilacja,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spółdzielnie oszczędnościowo–pożyczkowe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Franciszka Stefczyka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rozwój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przemysłu i rolnictwa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zaborze pruskim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okręgi przemysłowe w Królestwie Polskim</w:t>
              <w:br/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na ziemiach zabranych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rozwój przedsiębiorczości Polaków w zaborze pruskim i wymienia jej przykłady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rozwój gospodarczy Galicji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haskala serwituty, famuły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zakończenia budowy kolei warszawsko–wiedeńskiej (1848)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przemiany społeczne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proces asymilacji Żydów i jakie były jego skutki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rozwój Łodzi jako miasta przemysłowego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spółdzielczości </w:t>
              <w:br/>
              <w:t>w Galicji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pierwszego lotu samolotem na ziemiach polskich (1910)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porównuje rozwój gospodarczy ziem polskich trzech zaborów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uwarunkowania rozwoju przemysłu </w:t>
              <w:br/>
              <w:t>w Królestwie Polskim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Ruch socjalistyczny na ziemiach polskich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Ruch narodowy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ruchu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Polskiej Partii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Socjalistycznej (1892),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Stronnictwa Narodowo–Demokratycznego (1897), Polskiego Stronnictwa Ludowego (1903)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Times New Roman" w:ascii="Arial" w:hAnsi="Arial"/>
                <w:sz w:val="20"/>
                <w:szCs w:val="20"/>
              </w:rPr>
              <w:t>Dmowskiego, Wincentego Witosa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partie należące do ruchu socjalistycznego, narodowego </w:t>
              <w:br/>
              <w:t>i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solidaryzm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Wielkiego Proletariatu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(1882), Polskiej Partii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Socjaldemokratycznej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Galicji i Śląska (1897)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Ludwika Waryńskiego, Stanisława Wojciechowskiego, Ignacego Daszyńskiego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cele ruchu robotniczego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wymienia założenia </w:t>
            </w:r>
            <w:r>
              <w:rPr>
                <w:rFonts w:cs="Times New Roman" w:ascii="Arial" w:hAnsi="Arial"/>
                <w:sz w:val="20"/>
                <w:szCs w:val="20"/>
              </w:rPr>
              <w:t>programowe Polskiej Partii Socjalistycznej, Stronnictwa Narodowo–</w:t>
              <w:br/>
              <w:t xml:space="preserve">–Demokratycznego,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Polskiego Stronnictwa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endencja, internacjonalizm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Bolesława Limanowskiego, Róży Luksemburg, Juliana Marchlewskiego, Franciszka Stefczyka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dlaczego polski ruch ludowy powstał i rozwinął się w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program nurtu niepodległościowego w polskim ruchu socjalistycznym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założenia programowe ruchu 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program ruchu ludowego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program brukselski, program paryski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 Stanisława Stojałowskiego, Marii i Bolesława Wysłouchów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narodzin ruchu robotniczego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program nurtu rewolucyjnego </w:t>
              <w:br/>
              <w:t>w polskim ruchu socjalistycznym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powstania Socjaldemokracji Królestwa Polskiego (1893), Socjaldemokracji Królestwa Polskiego i Litwy (1900), Ligi Narodowej (1893), Stronnictwa Ludowego (1895)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porównuje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programowe PPS </w:t>
              <w:br/>
              <w:t>i SDKPiL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7. Organizacje niepodległo</w:t>
              <w:softHyphen/>
              <w:t xml:space="preserve">ściowe </w:t>
              <w:br/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Rewolucja 1905 roku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łódzkie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Działalność polskich partii politycznych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rewolucji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Działania organizacji Bojowej PPS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Orientacje polityczne Polaków </w:t>
              <w:br/>
              <w:t>na początku XX wieku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Organizacje niepodległo</w:t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orientacja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prorosyjska, orientacja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proaustriacka, krwawa niedziela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Piłsudskiego, Romana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rewolucji 1905–1907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orientację proaustriacką </w:t>
              <w:br/>
              <w:t>i prorosyjską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strajk powszechny, Organizacja Bojowa PPS, organizacja paramilitarna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krwawej niedzieli (22 I 1905), powstania Związku Walki Czynnej (1908)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Kazimierza Sosnkowskiego,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Władysława Sikorskiego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rewolucji 1905–1907 w Rosji i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rewolucji 1905–1907 na ziemiach polskich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Duma Państwowa, Macierz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Szkolna, strajk szkolny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ośrodki wystąpień robotniczych w czasie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przebieg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rewolucji 1905–1907 w Królestwie Polskim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działania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Organizacji Bojowej PPS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polskie organizacje niepodległościowe działające pod zaborami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orientację proaustriacką </w:t>
              <w:br/>
              <w:t>i prorosyjską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łódzkiego (I–VI 1905),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Komisji Tymczasowej Skonfederowanych Stronnictw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Niepodległościowych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(1912)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przebieg powstania łódzkiego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działalność polskich partii politycznych w czasie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ukształtowania się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podziału na PPS–Frakcję Rewolucyjną i PPS–</w:t>
              <w:br/>
              <w:t>–Lewicę (1906), utworzenia Polskiego Towarzystwa Gimnastycznego „Sokół” (1867)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Mireckiego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porównuje założenia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niepodległościowych do 1914 r.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8. Kultura polska na przełomie </w:t>
              <w:br/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narodowa Polaków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pozytywizm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Rola historii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Malarstwo historyczne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Młodej Polski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kultury masowej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Sztuka polska przełomu </w:t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pozytywizm,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praca organiczna, praca u podstaw, Młoda Polska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Henryka Sienkiewicza, Elizy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Orzeszkowej, Bolesława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Prusa, Władysława Reymonta, Marię Konopnicką, Jana Matejkę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na czym polegała literatura 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ku pokrzepieniu serc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podaje przykłady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tworzonego ku pokrzepieniu serc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>modernizm,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pozytywizm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warszawski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Juliusza i Wojciecha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Kossaków,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Artura Grottgera, Józefa Ignacego Kraszewskiego,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Stanisława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Wyspiańskiego, Stefana Żeromskiego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dlaczego Galicja stała się centrum polskiej nauki i kultury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hasła pozytywistów </w:t>
            </w:r>
            <w:r>
              <w:rPr>
                <w:rFonts w:cs="Times New Roman" w:ascii="Arial" w:hAnsi="Arial"/>
                <w:sz w:val="20"/>
                <w:szCs w:val="20"/>
              </w:rPr>
              <w:t>warszawskich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literatura postyczniowa, skauting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Aleksandra Świętochowskiego, Stanisława Przybyszewskiego, Jana Kasprowicza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wpływ poglądów pozytywistycznych na rozwój literatury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realizację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haseł pracy u podstaw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kulturę Młodej Polski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cechy kultury masowej </w:t>
              <w:br/>
              <w:t>na ziemiach polskich przełomu XIX i XX w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Wojciecha Gersona, Artura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Górskiego, Kazimierza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Prószyńskiego, Henryka Jordana, Andrzeja Małkowskiego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otwarcia Polskiej Akademii Umiejętności (1873), powołania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Towarzystwo Oświaty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Ludowej (1872), utworzenia Polskiej Macierzy Szkolnej (1906)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jaką rolę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pod zaborami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wpływ na przemiany światopoglądowe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styczniowego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cyganeria,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ogródki jordanowskie,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neoromantyzm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V: I WOJNA ŚWIATOWA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Świat </w:t>
              <w:br/>
              <w:t>na drodze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mocarstwa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między europejskimi mocarstwami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kolonialne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Wyścig zbrojeń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Rywalizacja na morzach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rosyjsko–</w:t>
              <w:br/>
              <w:t>–japońska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Konflikty </w:t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trójprzymierze / państwa centralne, trójporozumienie / ententa, aneksja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zawarcia trójprzymierza (1882), powstania trójporozumienia (1907)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 należące </w:t>
              <w:br/>
              <w:t xml:space="preserve">do trójprzymierza </w:t>
              <w:br/>
              <w:t xml:space="preserve">i trójporozumienia,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na czym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polegał wyścig zbrojeń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pacyfizm, kocioł bałkański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wojny rosyjsko–japońskiej (1904–1905), I wojny bałkańskiej (1912), </w:t>
              <w:br/>
              <w:t>II wojny bałkańskiej (1913)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 europejskimi mocarstwami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przejawy rywalizacji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oceanach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cele trójprzymierza </w:t>
              <w:br/>
              <w:t>i trójporozumienia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podpisania układu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rosyjsko–francuskiego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(1892), podpisania porozumienia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francusko–brytyjskiego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(1904), podpisania porozumienia rosyjsko–brytyjskiego (1907), bitwy pod Cuszimą (1905)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które </w:t>
              <w:br/>
              <w:t>w wyniku wojen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bałkańskich zdobyły największe tereny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wyjaśnia, jak doszło do wybuchu wojny rosyjsko–</w:t>
              <w:br/>
              <w:t>–japońskiej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sytuację na Bałkanach w drugiej połowie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wyjaśnia, jaki wpływ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ład światowy miało powstanie nowych mocarstw </w:t>
              <w:br/>
              <w:t xml:space="preserve">w drugiej połowie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XIX i na początku XX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powstania trójprzymierza 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i trójporozumienia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omawia przebieg wojny rosyjsko–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japońskiej i jej skutki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przyczyny i skutki,  opisuje okoliczności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br/>
              <w:t>wojen bałkańskich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wojny rosyjsko–tureckiej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(1877–1878),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kongresu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berlińskiego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(1878), aneksji Bośni </w:t>
              <w:br/>
              <w:t>i Hercegowiny przez Austro–Węgry (1908)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wpływ konfliktów kolonialnych na sytuację w Europie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Wybuch </w:t>
              <w:br/>
              <w:t>I wojny światowej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Wojna </w:t>
              <w:br/>
              <w:t>na morzach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na zachodzie Europy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Walki </w:t>
              <w:br/>
              <w:t xml:space="preserve">na Bałkanach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i we Włoszech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pozycyjna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Koniec Wielkiej Wojny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Wielka Wojna, front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I wojny światowej (1914–1918), podpisania kapitulacji przez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Niemcy w Compiègne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(11 XI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ultimatum, wojna błyskawiczna, wojna pozycyjna nieograniczona wojna podwodna,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europejskie walczące w Wielkiej Wojnie po stronie ententy i państw centralnych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okoliczności wybuchu Wielkiej Wojny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wyjaśnia, jaki wpływ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przebieg wojny miało wprowadzenie nowych rodzajów broni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cechy charakterystyczne prowadzenia </w:t>
              <w:br/>
              <w:t xml:space="preserve">i przebiegu działań wojennych w czasie </w:t>
              <w:br/>
              <w:t>I wojny światowej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U–Boot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Franciszka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Ferdynanda Habsburga,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Karola </w:t>
            </w:r>
            <w:r>
              <w:rPr>
                <w:rFonts w:cs="Times New Roman" w:ascii="Arial" w:hAnsi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  <w:lang w:val="en-US"/>
              </w:rPr>
              <w:t>Habsburga, Wilhelma II,</w:t>
            </w:r>
            <w:r>
              <w:rPr>
                <w:rFonts w:cs="Times New Roman" w:ascii="Arial" w:hAnsi="Arial"/>
                <w:sz w:val="20"/>
                <w:szCs w:val="20"/>
                <w:lang w:val="en-US"/>
              </w:rPr>
              <w:t xml:space="preserve"> Paula von Hindenburga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kapitulacji państw centralnych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zamachu w Sarajewie (28 VI 1914), przyłączenia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(1915), ogłoszenia nieograniczonej wojny podwodnej (1917), podpisania traktatu brzeskiego (3 III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przyczyny klęski państw centralnych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wypowiedzenia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wojny Serbii przez Austro–Węgry (28 VII 1914), bitwy nad Marną </w:t>
              <w:br/>
              <w:t xml:space="preserve">(IX 1914), bitwy pod Verdun (1916), bitwy pod Ypres (1915), ataku Niemiec na </w:t>
            </w:r>
            <w:r>
              <w:rPr>
                <w:rFonts w:cs="Times New Roman" w:ascii="Arial" w:hAnsi="Arial"/>
                <w:spacing w:val="-18"/>
                <w:sz w:val="20"/>
                <w:szCs w:val="20"/>
              </w:rPr>
              <w:t xml:space="preserve">Belgię i Francję (VIII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1914),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wypowiedzenia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wojny Niemcom 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przez Stany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Zjednoczone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(IV 1917),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kapitulacji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Austro–</w:t>
              <w:br/>
              <w:t>–Węgier (XI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kształtowania się bloku państw centralnych i państw ententy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kapitulacji państw centralnych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kształtowania się bloku państw centralnych i państw ententy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wpływ na losy wojny miała sytuacja wewnętrzna </w:t>
              <w:br/>
              <w:t xml:space="preserve">w Niemczech </w:t>
              <w:br/>
              <w:t>i Austro–Węgrzech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walk na froncie zachodnim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przedstawia przebieg walk </w:t>
              <w:br/>
              <w:t xml:space="preserve">na Bałkanach </w:t>
              <w:br/>
              <w:t>i we Włoszech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I wojna światowa </w:t>
              <w:br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Walki </w:t>
              <w:br/>
              <w:t>na froncie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wschodnim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Zniszczenia wojenne </w:t>
              <w:br/>
              <w:t xml:space="preserve">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ziemiach polskich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 boku państw centralnych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Formacje polskie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u boku Rosji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Wojsko polskie </w:t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Legiony Polskie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sformowania Legionów Polskich (1914)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Ignacego Jana Paderewskiego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kryzys przysięgowy, Polska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Organizacja Wojskowa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Kompanii Kadrowej (1914), bitwy pod Gorlicami (1915),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kryzysu przysięgowego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(VII 1917), powstania Polskiej Organizacji Wojskowej (1914)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Legion Puławski, Błękitna Armia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Józefa Hallera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znaczenie dla sprawy niepodległości Polski miała działalność Polskiej Organizacji Wojskowej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wskazuje na mapie rejony walk Legionów </w:t>
            </w:r>
            <w:r>
              <w:rPr>
                <w:rFonts w:cs="Times New Roman" w:ascii="Arial" w:hAnsi="Arial"/>
                <w:sz w:val="20"/>
                <w:szCs w:val="20"/>
              </w:rPr>
              <w:t>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udział polskich formacji zbrojnych u boku państw centralnych </w:t>
              <w:br/>
              <w:t>i u boku ententy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pod Tannenbergiem (VIII 1914), bitwy pod Kostiuchnówką (1916), bitwy pod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Rokitną (1915), bitwy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pod Kaniowem (1918)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genezę i organizacje Legionów Polskich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wyjaśnia, jakie znaczenie dla sprawy niepodległości Polski miała działalność Polskiej Organizacji Wojskowej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jak zaborcy w czasie </w:t>
              <w:br/>
              <w:t>I wojny światowej traktowali ziemie Królestwa Polskiego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wkroczenia Kompanii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Kadrowej do Królestwa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Polskiego (6 VIII 1914),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wojna manewrowa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utworzenia wojska polskiego we Francji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1915 r.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Rewolucja lutowa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Okres dwuwładzy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Rosyjskie stronnictwa polityczne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Przewrót bolszewicki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domowa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Armia Czerwona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Rosja </w:t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rewolucja lutowa, rewolucja październikowa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rewolucji lutowej </w:t>
              <w:br/>
              <w:t xml:space="preserve">(III 1917), wybuchu rewolucji październikowej </w:t>
              <w:br/>
              <w:t>(XI 1917)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Włodzimierza Lenina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bolszewicy, Rada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Komisarzy Ludowych,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Armia Czerwona, łagry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wojny domowej w Rosji (1919–1922), powstania ZSRS </w:t>
              <w:br/>
              <w:t>(XII 1922)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Mikołaja 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miejsce wybuchu rewolucji lutowej oraz ośrodki, które zapoczątkowały rewolucje październikową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przyczyny i skutki rewolucji lutowej </w:t>
              <w:br/>
              <w:t>i październikowej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dwuwładza,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Rząd Tymczasowy, biała gwardia, Czeka,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dyktatura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 proletariatu,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tezy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kwietniowe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Feliksa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Dzierżyńskiego,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Lwa Trockiego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wybuchu rewolucji październikowej </w:t>
              <w:br/>
              <w:t>i omawia jej przebieg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sytuację w Rosji </w:t>
              <w:br/>
              <w:t>po rewolucji październikowej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Aleksandra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Kiereńskiego, Grigorija </w:t>
            </w:r>
            <w:r>
              <w:rPr>
                <w:rFonts w:cs="Times New Roman" w:ascii="Arial" w:hAnsi="Arial"/>
                <w:sz w:val="20"/>
                <w:szCs w:val="20"/>
              </w:rPr>
              <w:t>Rasputina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określa przyczyny, omawia przebieg </w:t>
              <w:br/>
              <w:t>i skutki wojny domowej w Rosji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 obalenia caratu przez Rząd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Tymczasowy (15 III 1917),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tez kwietniowych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przez Lenina (IV 1917)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zamordowania rodziny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carskiej (VII 1918)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rewolucji lutowej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losy rodziny carskiej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eserowcy,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mienszewicy, </w:t>
            </w:r>
            <w:r>
              <w:rPr>
                <w:rFonts w:cs="Times New Roman" w:ascii="Arial" w:hAnsi="Arial"/>
                <w:sz w:val="20"/>
                <w:szCs w:val="20"/>
              </w:rPr>
              <w:t>kadeci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sytuację wewnętrzną w Rosji w czasie I wojny światowe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Sprawa polska </w:t>
              <w:br/>
              <w:t xml:space="preserve">w czasie </w:t>
              <w:br/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Państwa zaborcze </w:t>
              <w:br/>
              <w:t>a sprawa polska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>Akt 5 listopada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Sprawa polska </w:t>
              <w:br/>
              <w:t>w polityce ententy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Akt 5 listopada (manifest dwóch cesarzy)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wydania manifestu dwóch cesarzy (5 XI 1916), podpisania traktatu wersalskiego </w:t>
              <w:br/>
              <w:t>(28 VI 1919)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Jana Paderewskiego,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Romana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Aktu 5 listopada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Rada Regencyjna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programu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pokojowego prezydenta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Wilsona (8 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Thomasa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Woodrowa Wilsona, 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Władysława 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konferencji wersalskiej w sprawie polskiej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odezwy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cara Mikołaja II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(1916),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Rady Regencyjnej (1917), odezw Rządu Tymczasowego </w:t>
              <w:br/>
              <w:t>i bolszewików (1917)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Georgesa Clemenceau,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Davida Lloyda George’a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sprawę polską w polityce państw ententy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stosunek państw centralnych do sprawy polskiej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ogłoszenia odezwy Mikołaja Romanowa do Polaków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(VIII 1914)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 Mikołaja Mikołajewicza,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Karla Kuka, Hansa von Beselera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udział delegacji polskiej </w:t>
              <w:br/>
              <w:t>na konferencji wersalskiej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zależności między sytuacją militarną państw centralnych </w:t>
              <w:br/>
              <w:t xml:space="preserve">i ententy podczas </w:t>
              <w:br/>
              <w:t xml:space="preserve">I wojny światowej </w:t>
              <w:br/>
              <w:t xml:space="preserve">a ich stosunkiem </w:t>
              <w:br/>
              <w:t>do sprawy polskiej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VI: ŚWIAT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Świat </w:t>
              <w:br/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Ład wersalski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Zniszczenia </w:t>
              <w:br/>
              <w:t xml:space="preserve">i straty </w:t>
              <w:br/>
              <w:t>po I wojnie światowej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Nowy układ sił w Europie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Liga Narodów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Wielka Czwórka, Liga Narodów, wielki kryzys gospodarczy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podpisania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(28 VI 1919), powstania Ligi Narodów (1920)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demilitaryzacja,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ład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wersalski, </w:t>
            </w:r>
            <w:r>
              <w:rPr>
                <w:rFonts w:cs="Times New Roman" w:ascii="Arial" w:hAnsi="Arial"/>
                <w:sz w:val="20"/>
                <w:szCs w:val="20"/>
              </w:rPr>
              <w:t>czarny czwartek, New Deal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Franklina Delano Roosevelta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zniszczenia i straty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 I wojnie światowej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cel powstania Ligi Narodów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europejskie decydujące o ładzie wersalskim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traktatu wersalskiego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plebiscyt, europeizacja, wolne miasto, mały traktat wersalski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obrad konferencji paryskiej (XI 1918–VI 1919), układu w Locarno (1925), czarnego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czwartku (24 X 1929),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wprowadzenia New Deal (1933)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 powstałe </w:t>
              <w:br/>
              <w:t>w wyniku rozpadu Austro–Węgier, państwa bałtyckie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sposoby radzenia sobie z nim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podpisania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traktatów z Austrią (1919) i Węgrami (1920) oraz traktatu z Turcją (1920)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Kemala Mustafy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zasady, na jakich opierał się ład wersalski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przyczyny wielkiego kryzysu gospodarczego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wielkiego kryzysu gospodarczego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w podważeniu ładu wersalskiego odegrał układ w Locarno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układ sił w powojennej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działalność Ligi Narodów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zmiany terytorialne wynikające z traktatu wersalskiego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Włochy </w:t>
              <w:br/>
              <w:t>po I wojnie światowe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faszystów </w:t>
              <w:br/>
              <w:t>we Włoszech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Nazizm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Republika weimarska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Przejęcie władzy przez Hitlera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Społeczeństwo III Rzeszy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Zbrodnie nazistów </w:t>
              <w:br/>
              <w:t>do 1939 roku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faszyzm, marsz na Rzym, narodowy socjalizm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(nazizm), antysemityzm,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obóz koncentracyjny, führer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marszu na Rzym (1922), przejęcia przez Adolfa Hitlera funkcji kanclerza (I 1933)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Benita Mussoliniego,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„czarne koszule”, ustawy norymberskie, autorytaryzm, totalitaryzm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Josefa Goebbelsa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Benita Mussoliniego i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ideologię faszystowską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ideologię nazistowską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pakty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laterańskie, noc długich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noży, noc kryształowa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sytuację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Niemiec po zakończeniu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wojny światowej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przyjęcia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ustaw norymberskich </w:t>
            </w:r>
            <w:r>
              <w:rPr>
                <w:rFonts w:cs="Times New Roman" w:ascii="Arial" w:hAnsi="Arial"/>
                <w:sz w:val="20"/>
                <w:szCs w:val="20"/>
              </w:rPr>
              <w:t>(1935)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Europy państwa demokratyczne, totalitarne </w:t>
              <w:br/>
              <w:t>i autorytarne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nazistów wobec Żydów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korporacja,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system monopartyjny,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pucz, indoktrynacja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przejęcia przez Benita Mussoliniego funkcji premiera (1922), funkcjonowania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(1919–1933), powstania paktów laterańskich (1929), przejęcia pełnej władzy w Niemczech przez Adolfa Hitlera (VIII 1934), nocy kryształowej (1938)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naziści kontrolowali życie obywateli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sytuację Włoch </w:t>
              <w:br/>
              <w:t xml:space="preserve">po zakończeniu </w:t>
              <w:br/>
              <w:t>I wojny światowej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popularności faszystów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Niemczech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ZSRS – imperium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terytorialny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Rosji Radzieckiej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ZSRS w okresie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Rządy Józefa Stalina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Propagandowy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wizerunek Stalina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ZSRS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Zbrodnie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komunistyczne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do 1939 roku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Głód na Ukrainie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stalinizm, kult jednostki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utworzenia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ZSRS (30 XII 1922), paktu Ribbentrop–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Mołotow (23 VIII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Stalina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Nowa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Ekonomiczna Polityka,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wielka czystka, NKWD,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łagier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NEP (1921), układu w Rapallo (1922)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postacie: Lwa Trockiego,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Joachima Ribbentropa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 ZSRS realizowano kult jednostki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cechy charakterystyczne państwa stalinowskiego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kołchoz,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Gułag, kolektywizacja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rolnictwa, gospodarka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planowa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przejęcia władzy przez Józefa Stalina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metody stosowane przez Józefa Stalina w celu umocnienia swoich wpływów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zbrodnie komunistyczne do 1939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relacje między ZSRS a Niemcami do 1939 r.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wojenny, sowchoz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kolektywizacji rolnictwa (1928), głodu na Ukrainie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(1932–1933), wielkiej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czystki (1936–1938), represji wobec Polaków w ZSRS (1937–1938)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obszar głodu w latach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1932–1933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reformy gospodarcze Józefa Stalina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największe skupiska łagrów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ZSRS jest oceniany jako zbrodniczy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4. Kultura </w:t>
              <w:br/>
              <w:t>i zmiany społeczne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okresie międzywo</w:t>
              <w:softHyphen/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Społeczne skutki I wojny światowej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Wpływ mass mediów 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społeczeństwa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Komunikacja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Nowe trendy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 architekturze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sztuce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Sztuka filmowa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Zmiany społeczne w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dwudziestoleciu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Przemiany </w:t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mass media,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propaganda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rodzaje mass mediów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terminu indoktrynacja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rozwój środków komunikacji w okresie międzywojennym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nowe nurty w architekturze i sztuce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przedstawia społeczne skutki </w:t>
              <w:br/>
              <w:t>I wojny światowej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modernizm,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funkcjonalizm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datę przyznania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prawa wyborczego kobietom w Polsce (1918)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sztuka filmowa cieszyła się coraz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większą popularnością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dadaizm, surrealizm, futuryzm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zmiany społeczne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pierwszej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audycji radiowej (1906)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cele przyświecały nowym trendom w architekturze i sztuce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i ocenia wpływ mass mediów na społeczeństwo </w:t>
              <w:br/>
              <w:t>w dwudziestoleciu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Świat </w:t>
              <w:br/>
              <w:t>na drodze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Militaryzacja Niemiec i powstanie osi Berlin–Rzym––Tokio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>Anschluss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domowa w Hiszpanii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Układ monachijski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kolejne zdobycze niemieckie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terminu: aneksja, </w:t>
            </w:r>
            <w:r>
              <w:rPr>
                <w:rFonts w:cs="Times New Roman" w:ascii="Arial" w:hAnsi="Arial"/>
                <w:i/>
                <w:spacing w:val="-4"/>
                <w:kern w:val="2"/>
                <w:sz w:val="20"/>
                <w:szCs w:val="20"/>
              </w:rPr>
              <w:t>Anschluss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oś Berlin–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–Rzym–Tokio (państwa osi)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i/>
                <w:spacing w:val="-6"/>
                <w:kern w:val="2"/>
                <w:sz w:val="20"/>
                <w:szCs w:val="20"/>
              </w:rPr>
              <w:t>Anschlussu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 (III 1938),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aneksji Czech i Moraw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przez III Rzeszę (III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identyfikuje postacie: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Benita Mussoliniego, Adolfa Hitlera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które padły ofiarą agresji Niemiec </w:t>
              <w:br/>
              <w:t xml:space="preserve">i Włoch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appeasement</w:t>
            </w:r>
            <w:r>
              <w:rPr>
                <w:rFonts w:cs="Times New Roman" w:ascii="Arial" w:hAnsi="Arial"/>
                <w:sz w:val="20"/>
                <w:szCs w:val="20"/>
              </w:rPr>
              <w:t>, remilitaryzacja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Francisco Franco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przedstawia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skutki wojny domowej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w Hiszpanii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przyczyny </w:t>
            </w:r>
            <w:r>
              <w:rPr>
                <w:rFonts w:cs="Times New Roman" w:ascii="Arial" w:hAnsi="Arial"/>
                <w:i/>
                <w:spacing w:val="-2"/>
                <w:kern w:val="2"/>
                <w:sz w:val="20"/>
                <w:szCs w:val="20"/>
              </w:rPr>
              <w:t>Anschlussu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konferencji </w:t>
              <w:br/>
              <w:t>w Monachium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kolejne etapy podboju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Europy przez Adolfa Hitlera do sierpnia 1939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cele, jakie przyświecały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państwom totalitarnym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 polityce zagranicznej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państwo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marionetkowe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Neville’a Chamberlaina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strony walczące ze sobą </w:t>
              <w:br/>
              <w:t>w hiszpańskiej wojnie domowej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Times New Roman" w:ascii="Arial" w:hAnsi="Arial"/>
                <w:sz w:val="20"/>
                <w:szCs w:val="20"/>
              </w:rPr>
              <w:t>zwołania konferencji monachijskiej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decyzji podjętych </w:t>
              <w:br/>
              <w:t>na konferencji monachijskiej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zna daty: remilitaryzacji Nadrenii (1936), wojny domowej 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Hiszpanii (1936–1939),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ataku Japonii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na Chiny (1937),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konferencji w Monachium </w:t>
              <w:br/>
              <w:t xml:space="preserve">(29–30 IX 1938), zajęcia Zaolzia przez Polskę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(X 1938),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Édouarda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Daladiera, Józefa Tiso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i skutki ekspansji Japonii na Dalekim Wschodzie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przywrócenia powszechnej </w:t>
              <w:br/>
              <w:t xml:space="preserve">służby wojskowej </w:t>
              <w:br/>
              <w:t xml:space="preserve">w Niemczech (1935), zajęcia przez Niemcy Okręgu Kłajpedy </w:t>
              <w:br/>
              <w:t>(III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militaryzacji Niemiec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sytuację w Europie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pod koniec lat 30. XX w.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wyjaśnia wpływ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polityki </w:t>
            </w:r>
            <w:r>
              <w:rPr>
                <w:rFonts w:cs="Times New Roman" w:ascii="Arial" w:hAnsi="Arial"/>
                <w:i/>
                <w:spacing w:val="-8"/>
                <w:kern w:val="2"/>
                <w:sz w:val="20"/>
                <w:szCs w:val="20"/>
              </w:rPr>
              <w:t>appeasementu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 politykę zagraniczną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 Niemiec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charakteryzuje włoską ekspansję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terytorialną do 1939 r.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VII: POLSKA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Odrodzenie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Sytuacja międzynaro</w:t>
              <w:softHyphen/>
              <w:t>dowa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ośrodki władzy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Odzyskanie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11 listopada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 Jędrzeja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Moraczew</w:t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daty: przekazania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władzy wojskowej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(11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Romana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pierwsze ośrodki władzy </w:t>
              <w:br/>
              <w:t>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Tymczasowy Naczelnik Państwa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zna datę: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powołania rządu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Jędrzeja Moraczewskiego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(18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Daszyńskiego, Jędrzeja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Moraczewskiego, Ignacego Jana Paderewskiego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przejęcia władzy przez Józefa Piłsudskiego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terminu unifikacja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w jaki sposób sytuacja międzynarodowa, która zaistniała </w:t>
              <w:br/>
              <w:t xml:space="preserve">pod koniec 1918 r.,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wpłynęła na odzyskanie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 przez Polskę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określa zasięg wpływów pierwszych ośrodków władzy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działania pierwszych rządów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polskich po odzyskaniu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dążenia władz polskich do uzyskania przez Polskę uznania międzynarodowego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Tymczasowego Rządu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Ludowego Republiki Polskiej (7 XI 1918), powstania Naczelnej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Rady Ludowej </w:t>
              <w:br/>
              <w:t>(14 XI 1918),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wydania dekretu o powołaniu Tymczasowego Naczelnika Państwa (22 XI 1918), powołania rządu Ignacego Jana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Paderewskiego (I 1919)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przedstawia sytuację międzynarodową jesienią 1918 r.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powstania Rady Narodowej Księstwa Cieszyńskiego (19 X 1918),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Polskiej Komisji Likwidacyjnej Galicji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Śląska Cieszyńskiego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(28 X 1918),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>przekazania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władzy cywilnej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przez Radę Regencyjną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 xml:space="preserve">(14 XI 1918),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Tymczasowego Komitetu Rządzącego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we Lwowie (24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pierwszych ośrodków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władzy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2. Walka </w:t>
              <w:br/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Koncepcje granicy wschodniej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 polsko-</w:t>
              <w:br/>
              <w:t>-ukraiński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Orlęta Lwowskie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Wyprawa kijowska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Ofensywa bolszewików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Bitwa Warszawska 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nadniemieńska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Pokój ryski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Polsko-</w:t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terminu: „cud nad Wisłą”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Bitwy Warszawskiej (15 VIII 1920), pokoju w Rydze (18 III 1921)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granicę wschodnią ustaloną w pokoju ryskim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pokoju ryskiego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koncepcja inkorporacyjna,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koncepcja federacyjna,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Rada Obrony Państwa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„bunt” Żeligowskiego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Romana Dmowskiego, Józefa Piłsudskiego, Lucjana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Żeligowskiego,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Wincentego Witosa, Michaiła Tuchaczewskiego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koncepcje polskiej granicy wschodniej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Bitwy Warszawskiej </w:t>
              <w:br/>
              <w:t>i jej skutki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postawy Polaków wobec zagrożenia niepodległości ze strony bolszewików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terminu linia Curzona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Symona Petlury, Tadeusza Rozwadowskiego,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Władysława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Sikorskiego,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Siemiona Budionneg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przebieg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ofensywy bolszewickiej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1920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przebieg i skutki kontrofensywy polskiej w 1920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nadniemeńskiej </w:t>
              <w:br/>
              <w:t xml:space="preserve">(22–28 IX 1920),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„buntu” Żeligowskiego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(9 X 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miejsca bitew stoczonych z Rosjanami w 1920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przedstawia, w jaki sposób Polska przyłączyła ziemię wileńską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Feliksa Dzierżyńskiego,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Juliana Marchlewskiego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przyczyny i przebieg konfliktu polsko-</w:t>
              <w:br/>
              <w:t xml:space="preserve">-ukraińskiego pod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koniec 1918 i 1 1919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układu </w:t>
              <w:br/>
              <w:t xml:space="preserve">z Symonem Petlurą (IV 1920), powołania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Rady Obrony Państwa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(VII 1920), włączenia Litwy Środkowej </w:t>
              <w:br/>
              <w:t>do Polski (III 1922)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wskazuje na mapie tereny zajęte przez Armię Czerwoną </w:t>
              <w:br/>
              <w:t>do sierpnia 1920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porównuje koncepcję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inkorporacyjną </w:t>
              <w:br/>
              <w:t>i federacyjną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daty: utworzenia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Zachodnioukraińskiej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Republiki Ludowej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(X/XI 1918), polskiej ofensywy wiosennej (1919),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 xml:space="preserve"> T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ymczasowego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Komitetu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Rewolucyjnego Polski (VII 1920), przekazania Wilna przez bolszewików Litwinom (VII 1920),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bitwy pod Zadwórzem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(1920), bitwy pod Komarowem </w:t>
              <w:br/>
              <w:t>(31 VIII 1920)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 wyprawy kijowskiej i jej skutki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3. Kształtowanie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się granicy zachodniej </w:t>
              <w:br/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wielkopolskie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Ustalenie północnej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granicy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Zaślubiny </w:t>
              <w:br/>
              <w:t>z morzem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Wolne Miasto Gdańsk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</w:t>
              <w:br/>
              <w:t>i drugie powstanie śląskie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Trzecie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śląskie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 polsko-</w:t>
              <w:br/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-czechosłowacki</w:t>
            </w:r>
          </w:p>
          <w:p>
            <w:pPr>
              <w:pStyle w:val="Normal"/>
              <w:ind w:left="32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plebiscyt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wybuchu powstania wielkopolskiego </w:t>
              <w:br/>
              <w:t>(27 XII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wymienia wydarzenia,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które miały wpływ na kształt zachodniej granicy państwa polskiego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znaczenie dla niepodległej Polski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miał dostęp do morza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Jana Paderewskiego,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Wojciecha Korfantego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</w:t>
              <w:br/>
              <w:t>i skutki powstania wielkopolskiego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plebiscytów Warmii, Mazurach i Powiślu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oraz na Górnym Śląsku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skutki powstań śląskich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Gdańska,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obszary plebiscytowe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Dowbora-Muśnickiego,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Józefa Hallera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zna daty: plebiscytu na Warmii, Mazurach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i Powiślu (11 VII 1920),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plebiscytu na Górnym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Śląsku (20 III 1921), trzeciego powstania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śląskiego (V–VII 1921)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wskazuje na mapie obszar powstania wielkopolskiego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przybycia Ignacego Jana Paderewskiego </w:t>
              <w:br/>
            </w:r>
            <w:r>
              <w:rPr>
                <w:rFonts w:cs="Times New Roman" w:ascii="Arial" w:hAnsi="Arial"/>
                <w:spacing w:val="-20"/>
                <w:sz w:val="20"/>
                <w:szCs w:val="20"/>
              </w:rPr>
              <w:t xml:space="preserve">do Poznania </w:t>
            </w:r>
            <w:r>
              <w:rPr>
                <w:rFonts w:cs="Times New Roman" w:ascii="Arial" w:hAnsi="Arial"/>
                <w:spacing w:val="-20"/>
                <w:kern w:val="2"/>
                <w:sz w:val="20"/>
                <w:szCs w:val="20"/>
              </w:rPr>
              <w:t>(26 XII 1918),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pierwszego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śląskiego (VIII 1919),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zaślubin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 morzem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(10 II 1920),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podziału Śląska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Cieszyńskiego (VII 1920),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drugiego powstania śląskiego (VIII 1920)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="Times New Roman" w:ascii="Arial" w:hAnsi="Arial"/>
                <w:sz w:val="20"/>
                <w:szCs w:val="20"/>
              </w:rPr>
              <w:t>, Śląsk Cieszyński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zaślubin Polski z morzem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konflikt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jego skutki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proces kształtowania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zachodniej i północnej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granicy państwa polskiego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4. Rządy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Trudne początki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wybory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parlamentarne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Konstytucja </w:t>
              <w:br/>
              <w:t>z 1921 roku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Scena polityczna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II Rzeczypospolitej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Elekcja </w:t>
              <w:br/>
              <w:t>i śmierć Narutowicza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parlamentarne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latach 1919–1926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Kryzys rządów parlamen</w:t>
              <w:softHyphen/>
              <w:t>tar</w:t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Naczelnik Państwa, konstytucja marcowa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(17 III 1921), wyboru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na prezydenta (XII 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Piłsudskiego, Romana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>Narutowicza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Wojciechowskiego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system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parlamentarny,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czynne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bierne prawo wyborcze, hiperinflacja, wojna celna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Wincentego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Witosa, Wojciecha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Korfantego,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Ignacego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Daszyńskiego,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Władysława Grabskiego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postanowienia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konstytucji marcowej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mała konstytucja, partyjniactwo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</w:t>
              <w:br/>
              <w:t>małej konstytucji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Times New Roman" w:ascii="Arial" w:hAnsi="Arial"/>
                <w:sz w:val="20"/>
                <w:szCs w:val="20"/>
              </w:rPr>
              <w:t>i skutki zamachu na prezydenta Gabriela Narutowicza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pierwszych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wyborów do sejmu ustawodawczego 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(26 I 1919), zabójstwa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prezydenta Gabriela Narutowicza </w:t>
              <w:br/>
              <w:t>(16 XII 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zadania, jakie stanęły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przed władzami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odradzającej się Polski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sejm ustawodawczy, Zgromadzenie Narodowe, kontrasygnata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pierwszych wyborów prezydenckich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wprowadzenia podziału na województwa (1919),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małej konstytucji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(20 II 1919)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przejawy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kryzysu rządów parlamentarnych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charakteryzuje rządy parlamentarne w Polsce w latach 1919–1926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scenę polityczną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wpływ słabości politycznej rządów parlamentarnych </w:t>
              <w:br/>
              <w:t xml:space="preserve">na pozycję międzynarodową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Zamach majowy </w:t>
              <w:br/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Zamach majowy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podczas zamachu majowego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Zmiany konstytucji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Rządy sanacyjne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</w:r>
          </w:p>
          <w:p>
            <w:pPr>
              <w:pStyle w:val="ListParagraph"/>
              <w:ind w:left="360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stosunku do opozycji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Obóz </w:t>
              <w:br/>
              <w:t>w Berezie Kartuskiej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sanacyjne </w:t>
              <w:br/>
              <w:t>po śmierci Piłsudskiego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zamach majowy, sanacja, konstytucja kwietniowa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początku zamachu majowego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(23 IV 1935)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Józefa Piłsudskiego,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Ignacego Mościckiego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postanowienia konstytucji kwietniowej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terminów: piłsudczycy,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obóz sanacyjny, autorytaryzm, wybory brzeskie, proces brzeski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Wincentego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Witosa, Stanisława Wojciechowskiego, Macieja Rataja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 zamachu majowego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skutki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polityczne i ustrojowe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rządy sanacyjne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dekret, nowela sierpniowa,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Bezpartyjny Blok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Współpracy z Rządem,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Centrolew, „cuda nad urną”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Walerego Sławka, Edwarda Rydza-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Śmigłego, </w:t>
            </w:r>
            <w:r>
              <w:rPr>
                <w:rFonts w:cs="Times New Roman" w:ascii="Arial" w:hAnsi="Arial"/>
                <w:spacing w:val="2"/>
                <w:kern w:val="2"/>
                <w:sz w:val="20"/>
                <w:szCs w:val="20"/>
              </w:rPr>
              <w:t>Władysława</w:t>
            </w:r>
          </w:p>
          <w:p>
            <w:pPr>
              <w:pStyle w:val="Normal"/>
              <w:rPr>
                <w:rFonts w:ascii="Arial" w:hAnsi="Arial" w:cs="Times New Roman"/>
                <w:spacing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2"/>
                <w:sz w:val="20"/>
                <w:szCs w:val="20"/>
              </w:rPr>
              <w:t>Sikorskiego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przedstawia politykę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sanacji wobec opozycji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przebieg 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dymisji rządu i prezydenta Stanisława Wojciechowskiego (14 V 1926), wyborów brzeskich (XI 1930), procesu brzeskiego (1932)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grupa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pułkowników, grupa zamkowa, Obóz Zjednoczenia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Kazimierza Bartla, Adama Koca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>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noweli sierpniowej </w:t>
              <w:br/>
              <w:t xml:space="preserve">(2 VIII 1926), </w:t>
              <w:br/>
              <w:t xml:space="preserve">wyboru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Ignacego Mościckiego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 xml:space="preserve">na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prezydenta </w:t>
              <w:br/>
              <w:t>(1 VI 1926),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śmierci Józefa Piłsudskiego </w:t>
              <w:br/>
              <w:t>(12 V 1935)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rządy sanacyjne po śmierci Józefa Piłsudskiego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powołania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rządu „Chjeno-Piasta”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(10 V 1926),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BBWR (1928),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 Centrolewu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(1929), Kongresu Obrony Prawa </w:t>
              <w:br/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i Wolności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(29 VI 1930),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OZN-u (1937)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porównuje pozycję prezydenta </w:t>
              <w:br/>
              <w:t xml:space="preserve">w konstytucjach marcowej </w:t>
              <w:br/>
              <w:t>i kwietniowej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6. Gospodarka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Problemy gospodarcze</w:t>
            </w:r>
          </w:p>
          <w:p>
            <w:pPr>
              <w:pStyle w:val="ListParagraph"/>
              <w:ind w:left="360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odrodzonej Polski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Reforma walutowa Grabskiego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Odbudowa gospodarcza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Reforma rolna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 kryzys gospodarczy w Polsce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inwestycje przemysłowe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Port morski </w:t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Polska A </w:t>
              <w:br/>
              <w:t>i Polska B, Centralny Okręg Przemysłowy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obszar Polski A </w:t>
              <w:br/>
              <w:t>i Polski B, obszar COP-u, Gdynię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różnice między Polską A </w:t>
              <w:br/>
              <w:t>i Polską B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reforma walutowa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reformy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walutowej 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Grabskiego (1924), rozpoczęcia budowy Gdyni (1921), rozpoczęcia budowy COP–u (1937)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postacie: Eugeniusza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Kwiatkowskiego,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reformy rządu Władysława 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gospodarczą odgrywał Centralny Okręg Przemysłowy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reforma rolna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ustawy </w:t>
              <w:br/>
              <w:t>o reformie rolnej (1920 i 1925), początku wielkiego kryzysu (1929)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 jakimi borykała się Polska po odzyskaniu niepodległości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przedstawia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4-letniego planu gospodarczego Eugeniusza Kwiatkowskiego </w:t>
              <w:br/>
              <w:t>i jego realizację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budowy portu w Gdyni i jego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znaczenie dla polskiej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gospodarki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magistrala węglowa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działania podjęte </w:t>
              <w:br/>
              <w:t xml:space="preserve">w celu modernizacji gospodarki Polski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wielki kryzys gospodarczy </w:t>
              <w:br/>
              <w:t>w Polsce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założenia </w:t>
              <w:br/>
              <w:t>i realizację reformy rolnej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przebieg magistrali węglowej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sposoby przezwyciężania trudności gospodarczych </w:t>
              <w:br/>
              <w:t xml:space="preserve">przez władze </w:t>
              <w:br/>
              <w:t>II Rzeczypospolitej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pacing w:val="-1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7. Społeczeństwo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Społeczeństwo II Rzeczy</w:t>
              <w:softHyphen/>
              <w:t>pospolitej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Państwo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wielu narodów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Polityka wobec mniejszości narodowych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terminu analfabetyzm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strukturę narodowościową </w:t>
              <w:br/>
              <w:t xml:space="preserve">i wyznaniową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terminów: asymilacja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narodowa, asymilacja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państwowa, getto ławkowe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Janusza Jędrzejewicza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strukturę społeczną 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władze odrodzonego państwa polskiego walczyły z analfabetyzmem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numerus clausus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sytuację społeczną Polski </w:t>
              <w:br/>
              <w:t>w międzywojennej Polsce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reformy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Janusza Jędrzejewicza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(1932)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polegać miała asymilacja narodowa i państwowa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edukacji w </w:t>
              <w:br/>
              <w:t>II Rzeczypospolitej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II Rzeczypospolitej wobec Ukraińców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stosunki polsko–żydowskie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wyższych uczelni funkcjonujących </w:t>
              <w:br/>
              <w:t>w II Rzeczypospolitej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przykłady realizacji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polityki asymilacyjnej </w:t>
            </w:r>
            <w:r>
              <w:rPr>
                <w:rFonts w:cs="Times New Roman" w:ascii="Arial" w:hAnsi="Arial"/>
                <w:sz w:val="20"/>
                <w:szCs w:val="20"/>
              </w:rPr>
              <w:t>w latach 30. XX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8. Osiągnięcia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Osiągnięcia polskich naukowców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Literatura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międzywojenna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Technika </w:t>
              <w:br/>
              <w:t xml:space="preserve">i transport II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Rzeczypospolitej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Polskie kino w okresie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modernizm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Malarstwo </w:t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Enigma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Władysława Reymonta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najważniejsze osiągnięcia kultury polskiej 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datę otrzymania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Literackiej Nagrody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Nobla przez 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Reymonta (1924)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Stefana Żeromskiego, Zofię Nałkowską, Marię Dąbrowską, Witolda Gombrowicza, Juliana Tuwima, Stanisława Ignacego Witkiewicza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przedstawicieli polskiej literatury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modernizm,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ekspresjonizm,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funkcjonalizm,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lwowska szkoła matematyczna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Brunona Schulza, Eugeniusza Bodo, Franciszka Żwirki, Stanisława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Wigury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prezentuje osiągnięcia polskiej literatury w okresie dwudziestolecia międzywojennego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osiągnięcia polskich naukowców w dziedzinie nauk matematycznych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terminów: awangarda,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styl narodowy,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katastrofizm, formizm,</w:t>
            </w:r>
            <w:r>
              <w:rPr>
                <w:rFonts w:cs="Times New Roman" w:ascii="Arial" w:hAnsi="Arial"/>
                <w:spacing w:val="-6"/>
                <w:sz w:val="20"/>
                <w:szCs w:val="20"/>
              </w:rPr>
              <w:t xml:space="preserve"> skamandryci, </w:t>
            </w:r>
            <w:r>
              <w:rPr>
                <w:rFonts w:cs="Times New Roman" w:ascii="Arial" w:hAnsi="Arial"/>
                <w:i/>
                <w:spacing w:val="-6"/>
                <w:sz w:val="20"/>
                <w:szCs w:val="20"/>
              </w:rPr>
              <w:t>art déco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Awangarda Krakowska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przedstawicieli nauk matematycznych, twórców filmu </w:t>
              <w:br/>
              <w:t>i sztuki w Polsce międzywojennej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rozwój kinematografii polskiej w dwudziestoleciu międzywojennym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Tadeusza Kotarbińskiego,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Floriana Znanieckiego,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Stefana Banacha, Hugona Steinhausa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nurty w polskiej literaturze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oraz grupy poetyckie,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jakie rozwinęły się </w:t>
              <w:br/>
              <w:t>w okresie dwudziestolecia międzywojennego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9. II Rzeczpo</w:t>
              <w:softHyphen/>
              <w:t xml:space="preserve">spolita </w:t>
            </w:r>
            <w:r>
              <w:rPr>
                <w:rFonts w:cs="Times New Roman" w:ascii="Arial" w:hAnsi="Arial"/>
                <w:sz w:val="20"/>
                <w:szCs w:val="20"/>
              </w:rPr>
              <w:t>na arenie międzyna</w:t>
              <w:softHyphen/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 Rzeczpo</w:t>
              <w:softHyphen/>
              <w:t xml:space="preserve">spolita </w:t>
              <w:br/>
              <w:t>i jej sąsiedzi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Polska polityka zagraniczna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Układy </w:t>
              <w:br/>
              <w:t xml:space="preserve">w Rapallo </w:t>
              <w:br/>
              <w:t>i Locarno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Normalizacja stosunków </w:t>
              <w:br/>
              <w:t xml:space="preserve">z ZSRS </w:t>
              <w:br/>
              <w:t>i Niemcami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Rola </w:t>
              <w:br/>
              <w:t>II Rzeczypo</w:t>
              <w:softHyphen/>
              <w:t xml:space="preserve">spolitej </w:t>
              <w:br/>
              <w:t xml:space="preserve">na arenie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międzynaro</w:t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układu polsko-francuskiego (II 1921)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Piłsudskiego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sojusze, jakie zawarła Polska 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które </w:t>
              <w:br/>
              <w:t xml:space="preserve">z nich miały </w:t>
              <w:br/>
              <w:t xml:space="preserve">stanowić gwarancję bezpieczeństwa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terminów: „korytarz”,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polityka równowagi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„równych odległości”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układu polsko-rumuńskiego (III 1921), traktatu polsko-radzieckiego o nieagresji (1932), polsko-niemieckiej deklaracji o niestosowaniu przemocy (1934)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Beck</w:t>
            </w:r>
            <w:r>
              <w:rPr>
                <w:rFonts w:eastAsia="Calibri" w:cs="Times New Roman" w:ascii="Arial" w:hAnsi="Arial"/>
                <w:kern w:val="0"/>
                <w:sz w:val="20"/>
                <w:szCs w:val="20"/>
                <w:lang w:eastAsia="pl-PL" w:bidi="ar-SA"/>
              </w:rPr>
              <w:t>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terminu Międzymorze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układu </w:t>
              <w:br/>
              <w:t>w Rapallo (1922), układu w Locarno (1925)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koncepcję Józefa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Piłsudskiego dotyczącą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prowadzenia polityki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zagranicznej i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jej realizacji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stosunek państw sąsiednich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do 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stosunki polsko-</w:t>
              <w:br/>
              <w:t>-radzieckie i polsko-</w:t>
              <w:br/>
              <w:t>-niemieckie w dwudziestoleciu międzywojennym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wojna prewencyjna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ideę Międzymorza </w:t>
              <w:br/>
              <w:t>i wyjaśnia przyczyny jej niepowodzenia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wskazuje zagrożenia,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jakie stwarzały dla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 układy z Rapallo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Locarno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polską politykę zagraniczną w latach 30. XX w.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wpływ na pozycję międzynarodową Polski miały układy w Rapallo i Locarno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wpływ na pozycję międzynarodową Polski miały polsko-</w:t>
              <w:br/>
              <w:t xml:space="preserve">-radziecki traktat </w:t>
              <w:br/>
              <w:t>o nieagresji i polsko-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-niemiecka deklaracja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 niestosowaniu przemocy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10. Polska </w:t>
              <w:br/>
              <w:t>w przededniu 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Zajęcie Zaolzia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Niemieckie żądania wobec Polski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Sojusz </w:t>
              <w:br/>
              <w:t xml:space="preserve">z Wielką Brytanią </w:t>
              <w:br/>
              <w:t>i Francją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Pakt Ribbentrop–</w:t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paktu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Ribbentrop–Mołotow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(23 VIII 1939), polsko-</w:t>
            </w:r>
            <w:r>
              <w:rPr>
                <w:rFonts w:cs="Times New Roman" w:ascii="Arial" w:hAnsi="Arial"/>
                <w:sz w:val="20"/>
                <w:szCs w:val="20"/>
              </w:rPr>
              <w:br/>
              <w:t xml:space="preserve">-brytyjskiego sojuszu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polityczno-wojskowego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(25 VIII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jakie III Rzesza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wysunęła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wobec Polski w 1938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paktu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Ribbentrop–Mołotow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eksterytorialność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zajęcia Zaolzia przez Polskę (2 X 1938), polsko–brytyjskich gwarancji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pomocy w razie ataku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Niemiec (IV 1939), wypowiedzenia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przez Niemcy deklaracji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 niestosowaniu przemocy z Polską (IV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Joachima von Ribbentropa, Wiaczesława Mołotowa, Józefa Becka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obszary, które </w:t>
              <w:br/>
              <w:t>na mocy paktu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Ribbentrop–Mołotow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miały przypaść </w:t>
              <w:br/>
              <w:t>III Rzeszy i ZSRS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przedstawienia </w:t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jakie znaczenie dla Polski miało zawarcie paktu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Ribbentrop–Mołotow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</w:t>
              <w:br/>
              <w:t xml:space="preserve">postawę władz </w:t>
              <w:br/>
              <w:t>II Rzeczypospolitej wobec żądań niemieckich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–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cele przyświecały polityce zagranicznej Wielkiej Brytanii i Francji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wobec Polski w 1939 r.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w jakich okolicznościach nastąpiło włączenie Zaolzia do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okoliczności zawarcia paktu Ribbentrop–</w:t>
              <w:br/>
              <w:t>–Mołotow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wskazuje na mapie Zaolzie, tzw. „korytarz”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relacje polsko-</w:t>
              <w:br/>
              <w:t>-brytyjskie i polsko-</w:t>
              <w:br/>
              <w:t xml:space="preserve">-francuskie </w:t>
              <w:br/>
              <w:t xml:space="preserve">w przededniu </w:t>
              <w:br/>
              <w:t xml:space="preserve">II wojny światowej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wpływ miały brytyjskie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francuskie gwarancje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dla Polski na politykę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</w:t>
              <w:br/>
              <w:t>konfliktu polsko-</w:t>
              <w:br/>
              <w:t>-czechosłowackiego o Zaolzie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POWTÓRZENIE WIADOMOŚCI I SPRAWDZIAN Z ROZDZIAŁU VII</w:t>
            </w:r>
          </w:p>
        </w:tc>
      </w:tr>
      <w:tr>
        <w:trPr/>
        <w:tc>
          <w:tcPr>
            <w:tcW w:w="2183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HelveticaNeueLTPro-Roman"/>
              </w:rPr>
            </w:pPr>
            <w:r>
              <w:rPr>
                <w:rFonts w:cs="HelveticaNeueLTPro-Roman" w:ascii="Arial" w:hAnsi="Arial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4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5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hi-I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opkaZnak">
    <w:name w:val="Stopka Znak"/>
    <w:qFormat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ListLabel1">
    <w:name w:val="ListLabel 1"/>
    <w:qFormat/>
    <w:rPr>
      <w:i w:val="false"/>
      <w:sz w:val="20"/>
    </w:rPr>
  </w:style>
  <w:style w:type="character" w:styleId="ListLabel2">
    <w:name w:val="ListLabel 2"/>
    <w:qFormat/>
    <w:rPr>
      <w:i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27</Pages>
  <Words>8977</Words>
  <CharactersWithSpaces>72241</CharactersWithSpaces>
  <Paragraphs>1417</Paragraphs>
  <Company>ZS Pasłęk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2019-09-15T21:31:00Z</dcterms:created>
  <dc:creator>KasiaP</dc:creator>
  <dc:description/>
  <dc:language>pl-PL</dc:language>
  <cp:lastModifiedBy/>
  <cp:lastPrinted>2012-06-08T11:25:00Z</cp:lastPrinted>
  <dcterms:modified xsi:type="dcterms:W3CDTF">2022-09-14T19:25:00Z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 Pasłęk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